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23F" w:rsidRDefault="00037088">
      <w:pPr>
        <w:jc w:val="center"/>
        <w:rPr>
          <w:b/>
          <w:bCs/>
          <w:sz w:val="18"/>
          <w:szCs w:val="18"/>
        </w:rPr>
      </w:pPr>
      <w:bookmarkStart w:id="0" w:name="_GoBack"/>
      <w:bookmarkEnd w:id="0"/>
      <w:r>
        <w:rPr>
          <w:b/>
          <w:bCs/>
          <w:sz w:val="18"/>
          <w:szCs w:val="18"/>
        </w:rPr>
        <w:t>СИЛЛАБУС</w:t>
      </w:r>
    </w:p>
    <w:p w:rsidR="00A6023F" w:rsidRDefault="00037088">
      <w:pPr>
        <w:jc w:val="center"/>
        <w:rPr>
          <w:b/>
          <w:bCs/>
          <w:sz w:val="18"/>
          <w:szCs w:val="18"/>
        </w:rPr>
      </w:pPr>
      <w:r>
        <w:rPr>
          <w:b/>
          <w:bCs/>
          <w:sz w:val="18"/>
          <w:szCs w:val="18"/>
        </w:rPr>
        <w:t>2025-2026 оқу жылының көктемгі семестрі</w:t>
      </w:r>
    </w:p>
    <w:p w:rsidR="00A6023F" w:rsidRDefault="00037088">
      <w:pPr>
        <w:jc w:val="center"/>
        <w:rPr>
          <w:b/>
          <w:bCs/>
          <w:sz w:val="18"/>
          <w:szCs w:val="18"/>
        </w:rPr>
      </w:pPr>
      <w:r>
        <w:rPr>
          <w:b/>
          <w:bCs/>
          <w:sz w:val="18"/>
          <w:szCs w:val="18"/>
        </w:rPr>
        <w:t xml:space="preserve">6В03201 - «Журналистика»  білім беру бағдарламасы </w:t>
      </w:r>
    </w:p>
    <w:p w:rsidR="00A6023F" w:rsidRDefault="00037088">
      <w:pPr>
        <w:jc w:val="center"/>
        <w:rPr>
          <w:b/>
          <w:bCs/>
          <w:sz w:val="18"/>
          <w:szCs w:val="18"/>
        </w:rPr>
      </w:pPr>
      <w:r>
        <w:rPr>
          <w:b/>
          <w:bCs/>
          <w:sz w:val="18"/>
          <w:szCs w:val="18"/>
        </w:rPr>
        <w:t>3- курс, қазақ бөлімі</w:t>
      </w:r>
    </w:p>
    <w:p w:rsidR="00A6023F" w:rsidRDefault="00A6023F">
      <w:pPr>
        <w:jc w:val="center"/>
        <w:rPr>
          <w:b/>
          <w:bCs/>
          <w:sz w:val="18"/>
          <w:szCs w:val="18"/>
        </w:rPr>
      </w:pPr>
    </w:p>
    <w:tbl>
      <w:tblPr>
        <w:tblStyle w:val="TableNormal"/>
        <w:tblW w:w="980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801"/>
        <w:gridCol w:w="903"/>
        <w:gridCol w:w="160"/>
        <w:gridCol w:w="1064"/>
        <w:gridCol w:w="652"/>
        <w:gridCol w:w="1063"/>
        <w:gridCol w:w="932"/>
        <w:gridCol w:w="933"/>
        <w:gridCol w:w="1193"/>
        <w:gridCol w:w="2106"/>
      </w:tblGrid>
      <w:tr w:rsidR="00A6023F">
        <w:tblPrEx>
          <w:tblCellMar>
            <w:top w:w="0" w:type="dxa"/>
            <w:left w:w="0" w:type="dxa"/>
            <w:bottom w:w="0" w:type="dxa"/>
            <w:right w:w="0" w:type="dxa"/>
          </w:tblCellMar>
        </w:tblPrEx>
        <w:trPr>
          <w:trHeight w:val="202"/>
          <w:jc w:val="center"/>
        </w:trPr>
        <w:tc>
          <w:tcPr>
            <w:tcW w:w="1704" w:type="dxa"/>
            <w:gridSpan w:val="2"/>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rPr>
                <w:b/>
                <w:bCs/>
                <w:sz w:val="18"/>
                <w:szCs w:val="18"/>
              </w:rPr>
            </w:pPr>
            <w:r>
              <w:rPr>
                <w:b/>
                <w:bCs/>
                <w:sz w:val="18"/>
                <w:szCs w:val="18"/>
              </w:rPr>
              <w:t xml:space="preserve">Пәннің ID </w:t>
            </w:r>
            <w:r>
              <w:rPr>
                <w:b/>
                <w:bCs/>
                <w:sz w:val="18"/>
                <w:szCs w:val="18"/>
              </w:rPr>
              <w:t>және атауы</w:t>
            </w:r>
          </w:p>
          <w:p w:rsidR="00A6023F" w:rsidRDefault="00037088">
            <w:r>
              <w:rPr>
                <w:b/>
                <w:bCs/>
                <w:sz w:val="18"/>
                <w:szCs w:val="18"/>
                <w:lang w:val="en-US"/>
              </w:rPr>
              <w:t xml:space="preserve">            </w:t>
            </w:r>
          </w:p>
        </w:tc>
        <w:tc>
          <w:tcPr>
            <w:tcW w:w="1876" w:type="dxa"/>
            <w:gridSpan w:val="3"/>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rPr>
                <w:b/>
                <w:bCs/>
                <w:sz w:val="18"/>
                <w:szCs w:val="18"/>
              </w:rPr>
            </w:pPr>
            <w:r>
              <w:rPr>
                <w:b/>
                <w:bCs/>
                <w:sz w:val="18"/>
                <w:szCs w:val="18"/>
              </w:rPr>
              <w:t xml:space="preserve">Студенттің өзіндік жұмысын </w:t>
            </w:r>
          </w:p>
          <w:p w:rsidR="00A6023F" w:rsidRDefault="00037088">
            <w:r>
              <w:rPr>
                <w:b/>
                <w:bCs/>
                <w:sz w:val="18"/>
                <w:szCs w:val="18"/>
                <w:lang w:val="en-US"/>
              </w:rPr>
              <w:t>(</w:t>
            </w:r>
            <w:r>
              <w:rPr>
                <w:b/>
                <w:bCs/>
                <w:sz w:val="18"/>
                <w:szCs w:val="18"/>
              </w:rPr>
              <w:t>СӨЖ</w:t>
            </w:r>
            <w:r>
              <w:rPr>
                <w:b/>
                <w:bCs/>
                <w:sz w:val="18"/>
                <w:szCs w:val="18"/>
                <w:lang w:val="en-US"/>
              </w:rPr>
              <w:t>)</w:t>
            </w:r>
          </w:p>
        </w:tc>
        <w:tc>
          <w:tcPr>
            <w:tcW w:w="2927" w:type="dxa"/>
            <w:gridSpan w:val="3"/>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r>
              <w:rPr>
                <w:b/>
                <w:bCs/>
                <w:sz w:val="18"/>
                <w:szCs w:val="18"/>
              </w:rPr>
              <w:t>К</w:t>
            </w:r>
            <w:r>
              <w:rPr>
                <w:b/>
                <w:bCs/>
                <w:sz w:val="18"/>
                <w:szCs w:val="18"/>
              </w:rPr>
              <w:t>редиттер/</w:t>
            </w:r>
            <w:r>
              <w:rPr>
                <w:b/>
                <w:bCs/>
                <w:sz w:val="18"/>
                <w:szCs w:val="18"/>
              </w:rPr>
              <w:t>сағаттар саны</w:t>
            </w:r>
          </w:p>
        </w:tc>
        <w:tc>
          <w:tcPr>
            <w:tcW w:w="1193" w:type="dxa"/>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rPr>
                <w:b/>
                <w:bCs/>
                <w:sz w:val="18"/>
                <w:szCs w:val="18"/>
              </w:rPr>
            </w:pPr>
            <w:r>
              <w:rPr>
                <w:b/>
                <w:bCs/>
                <w:sz w:val="18"/>
                <w:szCs w:val="18"/>
              </w:rPr>
              <w:t>К</w:t>
            </w:r>
            <w:r>
              <w:rPr>
                <w:b/>
                <w:bCs/>
                <w:sz w:val="18"/>
                <w:szCs w:val="18"/>
              </w:rPr>
              <w:t>редит</w:t>
            </w:r>
            <w:r>
              <w:rPr>
                <w:b/>
                <w:bCs/>
                <w:sz w:val="18"/>
                <w:szCs w:val="18"/>
              </w:rPr>
              <w:t>-тердің</w:t>
            </w:r>
          </w:p>
          <w:p w:rsidR="00A6023F" w:rsidRDefault="00037088">
            <w:pPr>
              <w:rPr>
                <w:b/>
                <w:bCs/>
                <w:sz w:val="18"/>
                <w:szCs w:val="18"/>
              </w:rPr>
            </w:pPr>
            <w:r>
              <w:rPr>
                <w:b/>
                <w:bCs/>
                <w:sz w:val="18"/>
                <w:szCs w:val="18"/>
              </w:rPr>
              <w:t xml:space="preserve">жалпы </w:t>
            </w:r>
          </w:p>
          <w:p w:rsidR="00A6023F" w:rsidRDefault="00037088">
            <w:r>
              <w:rPr>
                <w:b/>
                <w:bCs/>
                <w:sz w:val="18"/>
                <w:szCs w:val="18"/>
              </w:rPr>
              <w:t>саны</w:t>
            </w:r>
          </w:p>
        </w:tc>
        <w:tc>
          <w:tcPr>
            <w:tcW w:w="2105" w:type="dxa"/>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rPr>
                <w:b/>
                <w:bCs/>
                <w:sz w:val="18"/>
                <w:szCs w:val="18"/>
              </w:rPr>
            </w:pPr>
            <w:r>
              <w:rPr>
                <w:b/>
                <w:bCs/>
                <w:sz w:val="18"/>
                <w:szCs w:val="18"/>
              </w:rPr>
              <w:t xml:space="preserve">Оқытушының жетекшілігімен студенттің өзіндік жұмысы </w:t>
            </w:r>
          </w:p>
          <w:p w:rsidR="00A6023F" w:rsidRDefault="00037088">
            <w:r>
              <w:rPr>
                <w:b/>
                <w:bCs/>
                <w:sz w:val="18"/>
                <w:szCs w:val="18"/>
              </w:rPr>
              <w:t>(</w:t>
            </w:r>
            <w:r>
              <w:rPr>
                <w:b/>
                <w:bCs/>
                <w:sz w:val="18"/>
                <w:szCs w:val="18"/>
              </w:rPr>
              <w:t>ОСӨЖ</w:t>
            </w:r>
            <w:r>
              <w:rPr>
                <w:b/>
                <w:bCs/>
                <w:sz w:val="18"/>
                <w:szCs w:val="18"/>
              </w:rPr>
              <w:t>)</w:t>
            </w:r>
          </w:p>
        </w:tc>
      </w:tr>
      <w:tr w:rsidR="00A6023F">
        <w:tblPrEx>
          <w:tblCellMar>
            <w:top w:w="0" w:type="dxa"/>
            <w:left w:w="0" w:type="dxa"/>
            <w:bottom w:w="0" w:type="dxa"/>
            <w:right w:w="0" w:type="dxa"/>
          </w:tblCellMar>
        </w:tblPrEx>
        <w:trPr>
          <w:trHeight w:val="784"/>
          <w:jc w:val="center"/>
        </w:trPr>
        <w:tc>
          <w:tcPr>
            <w:tcW w:w="1704" w:type="dxa"/>
            <w:gridSpan w:val="2"/>
            <w:vMerge/>
            <w:tcBorders>
              <w:top w:val="single" w:sz="4" w:space="0" w:color="000000"/>
              <w:left w:val="single" w:sz="4" w:space="0" w:color="000000"/>
              <w:bottom w:val="single" w:sz="4" w:space="0" w:color="000000"/>
              <w:right w:val="single" w:sz="4" w:space="0" w:color="000000"/>
            </w:tcBorders>
            <w:shd w:val="clear" w:color="auto" w:fill="D9E2F3"/>
          </w:tcPr>
          <w:p w:rsidR="00A6023F" w:rsidRDefault="00A6023F"/>
        </w:tc>
        <w:tc>
          <w:tcPr>
            <w:tcW w:w="1876" w:type="dxa"/>
            <w:gridSpan w:val="3"/>
            <w:vMerge/>
            <w:tcBorders>
              <w:top w:val="single" w:sz="4" w:space="0" w:color="000000"/>
              <w:left w:val="single" w:sz="4" w:space="0" w:color="000000"/>
              <w:bottom w:val="single" w:sz="4" w:space="0" w:color="000000"/>
              <w:right w:val="single" w:sz="4" w:space="0" w:color="000000"/>
            </w:tcBorders>
            <w:shd w:val="clear" w:color="auto" w:fill="D9E2F3"/>
          </w:tcPr>
          <w:p w:rsidR="00A6023F" w:rsidRDefault="00A6023F"/>
        </w:tc>
        <w:tc>
          <w:tcPr>
            <w:tcW w:w="1062"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jc w:val="center"/>
            </w:pPr>
            <w:r>
              <w:rPr>
                <w:b/>
                <w:bCs/>
                <w:sz w:val="18"/>
                <w:szCs w:val="18"/>
              </w:rPr>
              <w:t>Дәрістер (Д)</w:t>
            </w:r>
          </w:p>
        </w:tc>
        <w:tc>
          <w:tcPr>
            <w:tcW w:w="932"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jc w:val="center"/>
            </w:pPr>
            <w:r>
              <w:rPr>
                <w:b/>
                <w:bCs/>
                <w:sz w:val="18"/>
                <w:szCs w:val="18"/>
              </w:rPr>
              <w:t>Семинар</w:t>
            </w:r>
            <w:r>
              <w:rPr>
                <w:b/>
                <w:bCs/>
                <w:sz w:val="18"/>
                <w:szCs w:val="18"/>
              </w:rPr>
              <w:t>сабақтар</w:t>
            </w:r>
            <w:r>
              <w:rPr>
                <w:b/>
                <w:bCs/>
                <w:sz w:val="18"/>
                <w:szCs w:val="18"/>
              </w:rPr>
              <w:t>(</w:t>
            </w:r>
            <w:r>
              <w:rPr>
                <w:b/>
                <w:bCs/>
                <w:sz w:val="18"/>
                <w:szCs w:val="18"/>
              </w:rPr>
              <w:t>СС</w:t>
            </w:r>
            <w:r>
              <w:rPr>
                <w:b/>
                <w:bCs/>
                <w:sz w:val="18"/>
                <w:szCs w:val="18"/>
              </w:rPr>
              <w:t>)</w:t>
            </w:r>
          </w:p>
        </w:tc>
        <w:tc>
          <w:tcPr>
            <w:tcW w:w="932"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jc w:val="center"/>
            </w:pPr>
            <w:r>
              <w:rPr>
                <w:b/>
                <w:bCs/>
                <w:sz w:val="18"/>
                <w:szCs w:val="18"/>
              </w:rPr>
              <w:t>Зерт. с</w:t>
            </w:r>
            <w:r>
              <w:rPr>
                <w:b/>
                <w:bCs/>
                <w:sz w:val="18"/>
                <w:szCs w:val="18"/>
              </w:rPr>
              <w:t>абақтар</w:t>
            </w:r>
            <w:r>
              <w:rPr>
                <w:b/>
                <w:bCs/>
                <w:sz w:val="18"/>
                <w:szCs w:val="18"/>
              </w:rPr>
              <w:t xml:space="preserve"> (ЗС)</w:t>
            </w:r>
          </w:p>
        </w:tc>
        <w:tc>
          <w:tcPr>
            <w:tcW w:w="1193" w:type="dxa"/>
            <w:vMerge/>
            <w:tcBorders>
              <w:top w:val="single" w:sz="4" w:space="0" w:color="000000"/>
              <w:left w:val="single" w:sz="4" w:space="0" w:color="000000"/>
              <w:bottom w:val="single" w:sz="4" w:space="0" w:color="000000"/>
              <w:right w:val="single" w:sz="4" w:space="0" w:color="000000"/>
            </w:tcBorders>
            <w:shd w:val="clear" w:color="auto" w:fill="D9E2F3"/>
          </w:tcPr>
          <w:p w:rsidR="00A6023F" w:rsidRDefault="00A6023F"/>
        </w:tc>
        <w:tc>
          <w:tcPr>
            <w:tcW w:w="2105" w:type="dxa"/>
            <w:vMerge/>
            <w:tcBorders>
              <w:top w:val="single" w:sz="4" w:space="0" w:color="000000"/>
              <w:left w:val="single" w:sz="4" w:space="0" w:color="000000"/>
              <w:bottom w:val="single" w:sz="4" w:space="0" w:color="000000"/>
              <w:right w:val="single" w:sz="4" w:space="0" w:color="000000"/>
            </w:tcBorders>
            <w:shd w:val="clear" w:color="auto" w:fill="D9E2F3"/>
          </w:tcPr>
          <w:p w:rsidR="00A6023F" w:rsidRDefault="00A6023F"/>
        </w:tc>
      </w:tr>
      <w:tr w:rsidR="00A6023F">
        <w:tblPrEx>
          <w:tblCellMar>
            <w:top w:w="0" w:type="dxa"/>
            <w:left w:w="0" w:type="dxa"/>
            <w:bottom w:w="0" w:type="dxa"/>
            <w:right w:w="0" w:type="dxa"/>
          </w:tblCellMar>
        </w:tblPrEx>
        <w:trPr>
          <w:trHeight w:val="4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rPr>
                <w:sz w:val="18"/>
                <w:szCs w:val="18"/>
              </w:rPr>
            </w:pPr>
            <w:r>
              <w:rPr>
                <w:sz w:val="18"/>
                <w:szCs w:val="18"/>
              </w:rPr>
              <w:t>98629</w:t>
            </w:r>
          </w:p>
          <w:p w:rsidR="00A6023F" w:rsidRDefault="00037088">
            <w:r>
              <w:rPr>
                <w:sz w:val="18"/>
                <w:szCs w:val="18"/>
              </w:rPr>
              <w:t>Инфотейнмент</w:t>
            </w:r>
          </w:p>
        </w:tc>
        <w:tc>
          <w:tcPr>
            <w:tcW w:w="18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center"/>
            </w:pPr>
            <w:r>
              <w:rPr>
                <w:sz w:val="18"/>
                <w:szCs w:val="18"/>
                <w:shd w:val="clear" w:color="auto" w:fill="FFFFFF"/>
              </w:rPr>
              <w:t>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center"/>
            </w:pPr>
            <w:r>
              <w:rPr>
                <w:sz w:val="18"/>
                <w:szCs w:val="18"/>
              </w:rPr>
              <w:t>3</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center"/>
            </w:pPr>
            <w:r>
              <w:rPr>
                <w:sz w:val="18"/>
                <w:szCs w:val="18"/>
              </w:rPr>
              <w:t>3</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center"/>
            </w:pPr>
            <w:r>
              <w:rPr>
                <w:sz w:val="18"/>
                <w:szCs w:val="18"/>
              </w:rPr>
              <w:t>0</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center"/>
            </w:pPr>
            <w:r>
              <w:rPr>
                <w:sz w:val="18"/>
                <w:szCs w:val="18"/>
              </w:rPr>
              <w:t>6</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center"/>
            </w:pPr>
            <w:r>
              <w:rPr>
                <w:sz w:val="18"/>
                <w:szCs w:val="18"/>
              </w:rPr>
              <w:t>6</w:t>
            </w:r>
          </w:p>
        </w:tc>
      </w:tr>
      <w:tr w:rsidR="00A6023F">
        <w:tblPrEx>
          <w:tblCellMar>
            <w:top w:w="0" w:type="dxa"/>
            <w:left w:w="0" w:type="dxa"/>
            <w:bottom w:w="0" w:type="dxa"/>
            <w:right w:w="0" w:type="dxa"/>
          </w:tblCellMar>
        </w:tblPrEx>
        <w:trPr>
          <w:trHeight w:val="202"/>
          <w:jc w:val="center"/>
        </w:trPr>
        <w:tc>
          <w:tcPr>
            <w:tcW w:w="9807" w:type="dxa"/>
            <w:gridSpan w:val="10"/>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jc w:val="center"/>
            </w:pPr>
            <w:r>
              <w:rPr>
                <w:b/>
                <w:bCs/>
                <w:sz w:val="18"/>
                <w:szCs w:val="18"/>
              </w:rPr>
              <w:t>АКАДЕМИЧЕСКАЯ ИНФОРМАЦИЯ О ДИСЦИПЛИНЕ</w:t>
            </w:r>
          </w:p>
        </w:tc>
      </w:tr>
      <w:tr w:rsidR="00A6023F">
        <w:tblPrEx>
          <w:tblCellMar>
            <w:top w:w="0" w:type="dxa"/>
            <w:left w:w="0" w:type="dxa"/>
            <w:bottom w:w="0" w:type="dxa"/>
            <w:right w:w="0" w:type="dxa"/>
          </w:tblCellMar>
        </w:tblPrEx>
        <w:trPr>
          <w:trHeight w:val="6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Оқыту түрі</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rPr>
                <w:b/>
                <w:bCs/>
                <w:sz w:val="18"/>
                <w:szCs w:val="18"/>
              </w:rPr>
            </w:pPr>
            <w:r>
              <w:rPr>
                <w:b/>
                <w:bCs/>
                <w:sz w:val="18"/>
                <w:szCs w:val="18"/>
              </w:rPr>
              <w:t xml:space="preserve">Циклы, </w:t>
            </w:r>
          </w:p>
          <w:p w:rsidR="00A6023F" w:rsidRDefault="00037088">
            <w:r>
              <w:rPr>
                <w:b/>
                <w:bCs/>
                <w:sz w:val="18"/>
                <w:szCs w:val="18"/>
              </w:rPr>
              <w:t>компонент</w:t>
            </w:r>
            <w:r>
              <w:rPr>
                <w:b/>
                <w:bCs/>
                <w:sz w:val="18"/>
                <w:szCs w:val="18"/>
              </w:rPr>
              <w:t>і</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Дәріс түрлері</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 xml:space="preserve">Семинар сабақтарының </w:t>
            </w:r>
            <w:r>
              <w:rPr>
                <w:b/>
                <w:bCs/>
                <w:sz w:val="18"/>
                <w:szCs w:val="18"/>
              </w:rPr>
              <w:t>түрлері</w:t>
            </w: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Қорытынды</w:t>
            </w:r>
            <w:r>
              <w:rPr>
                <w:b/>
                <w:bCs/>
                <w:sz w:val="18"/>
                <w:szCs w:val="18"/>
              </w:rPr>
              <w:t xml:space="preserve"> бақылаудың түрі мен платфомасы</w:t>
            </w:r>
          </w:p>
        </w:tc>
      </w:tr>
      <w:tr w:rsidR="00A6023F">
        <w:tblPrEx>
          <w:tblCellMar>
            <w:top w:w="0" w:type="dxa"/>
            <w:left w:w="0" w:type="dxa"/>
            <w:bottom w:w="0" w:type="dxa"/>
            <w:right w:w="0" w:type="dxa"/>
          </w:tblCellMar>
        </w:tblPrEx>
        <w:trPr>
          <w:trHeight w:val="6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Офлайн</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Негізгі пән ЖОО компоненті</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Ақпараттық, пікірталас, проблемалық</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Ситуациялық тапсырмалар, іскерлік ойындар және дау</w:t>
            </w:r>
          </w:p>
        </w:tc>
        <w:tc>
          <w:tcPr>
            <w:tcW w:w="32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Мудл ҚББМ шығармашылық тапсырмасы</w:t>
            </w:r>
          </w:p>
        </w:tc>
      </w:tr>
      <w:tr w:rsidR="00A6023F">
        <w:tblPrEx>
          <w:tblCellMar>
            <w:top w:w="0" w:type="dxa"/>
            <w:left w:w="0" w:type="dxa"/>
            <w:bottom w:w="0" w:type="dxa"/>
            <w:right w:w="0" w:type="dxa"/>
          </w:tblCellMar>
        </w:tblPrEx>
        <w:trPr>
          <w:trHeight w:val="2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Дәріскер(лер</w:t>
            </w:r>
            <w:r>
              <w:rPr>
                <w:b/>
                <w:bCs/>
                <w:sz w:val="18"/>
                <w:szCs w:val="18"/>
              </w:rPr>
              <w:t>)</w:t>
            </w:r>
          </w:p>
        </w:tc>
        <w:tc>
          <w:tcPr>
            <w:tcW w:w="480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 xml:space="preserve">Наурызалиев Нұрлан </w:t>
            </w:r>
          </w:p>
        </w:tc>
        <w:tc>
          <w:tcPr>
            <w:tcW w:w="329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r>
      <w:tr w:rsidR="00A6023F">
        <w:tblPrEx>
          <w:tblCellMar>
            <w:top w:w="0" w:type="dxa"/>
            <w:left w:w="0" w:type="dxa"/>
            <w:bottom w:w="0" w:type="dxa"/>
            <w:right w:w="0" w:type="dxa"/>
          </w:tblCellMar>
        </w:tblPrEx>
        <w:trPr>
          <w:trHeight w:val="2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e-mail</w:t>
            </w:r>
            <w:r>
              <w:rPr>
                <w:b/>
                <w:bCs/>
                <w:sz w:val="18"/>
                <w:szCs w:val="18"/>
              </w:rPr>
              <w:t>:</w:t>
            </w:r>
          </w:p>
        </w:tc>
        <w:tc>
          <w:tcPr>
            <w:tcW w:w="480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Nauryzaliev.</w:t>
            </w:r>
            <w:r>
              <w:rPr>
                <w:sz w:val="18"/>
                <w:szCs w:val="18"/>
                <w:lang w:val="en-US"/>
              </w:rPr>
              <w:t>n</w:t>
            </w:r>
            <w:r>
              <w:rPr>
                <w:sz w:val="18"/>
                <w:szCs w:val="18"/>
              </w:rPr>
              <w:t>@mail.ru</w:t>
            </w:r>
          </w:p>
        </w:tc>
        <w:tc>
          <w:tcPr>
            <w:tcW w:w="329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r>
      <w:tr w:rsidR="00A6023F">
        <w:tblPrEx>
          <w:tblCellMar>
            <w:top w:w="0" w:type="dxa"/>
            <w:left w:w="0" w:type="dxa"/>
            <w:bottom w:w="0" w:type="dxa"/>
            <w:right w:w="0" w:type="dxa"/>
          </w:tblCellMar>
        </w:tblPrEx>
        <w:trPr>
          <w:trHeight w:val="2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Телефоны</w:t>
            </w:r>
            <w:r>
              <w:rPr>
                <w:b/>
                <w:bCs/>
                <w:sz w:val="18"/>
                <w:szCs w:val="18"/>
              </w:rPr>
              <w:t>:</w:t>
            </w:r>
          </w:p>
        </w:tc>
        <w:tc>
          <w:tcPr>
            <w:tcW w:w="480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87078222989</w:t>
            </w:r>
          </w:p>
        </w:tc>
        <w:tc>
          <w:tcPr>
            <w:tcW w:w="329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r>
      <w:tr w:rsidR="00A6023F">
        <w:tblPrEx>
          <w:tblCellMar>
            <w:top w:w="0" w:type="dxa"/>
            <w:left w:w="0" w:type="dxa"/>
            <w:bottom w:w="0" w:type="dxa"/>
            <w:right w:w="0" w:type="dxa"/>
          </w:tblCellMar>
        </w:tblPrEx>
        <w:trPr>
          <w:trHeight w:val="2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Ассистент</w:t>
            </w:r>
            <w:r>
              <w:rPr>
                <w:b/>
                <w:bCs/>
                <w:sz w:val="18"/>
                <w:szCs w:val="18"/>
              </w:rPr>
              <w:t>(тер)</w:t>
            </w:r>
          </w:p>
        </w:tc>
        <w:tc>
          <w:tcPr>
            <w:tcW w:w="480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Әлім</w:t>
            </w:r>
            <w:r>
              <w:rPr>
                <w:sz w:val="18"/>
                <w:szCs w:val="18"/>
              </w:rPr>
              <w:t xml:space="preserve"> Әсел</w:t>
            </w:r>
          </w:p>
        </w:tc>
        <w:tc>
          <w:tcPr>
            <w:tcW w:w="329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r>
      <w:tr w:rsidR="00A6023F">
        <w:tblPrEx>
          <w:tblCellMar>
            <w:top w:w="0" w:type="dxa"/>
            <w:left w:w="0" w:type="dxa"/>
            <w:bottom w:w="0" w:type="dxa"/>
            <w:right w:w="0" w:type="dxa"/>
          </w:tblCellMar>
        </w:tblPrEx>
        <w:trPr>
          <w:trHeight w:val="2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e-mail:</w:t>
            </w:r>
          </w:p>
        </w:tc>
        <w:tc>
          <w:tcPr>
            <w:tcW w:w="480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lang w:val="en-US"/>
              </w:rPr>
              <w:t>amanhankyzasel</w:t>
            </w:r>
            <w:r>
              <w:rPr>
                <w:sz w:val="18"/>
                <w:szCs w:val="18"/>
              </w:rPr>
              <w:t>@gmail.com</w:t>
            </w:r>
          </w:p>
        </w:tc>
        <w:tc>
          <w:tcPr>
            <w:tcW w:w="329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r>
      <w:tr w:rsidR="00A6023F">
        <w:tblPrEx>
          <w:tblCellMar>
            <w:top w:w="0" w:type="dxa"/>
            <w:left w:w="0" w:type="dxa"/>
            <w:bottom w:w="0" w:type="dxa"/>
            <w:right w:w="0" w:type="dxa"/>
          </w:tblCellMar>
        </w:tblPrEx>
        <w:trPr>
          <w:trHeight w:val="2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Телефоны</w:t>
            </w:r>
            <w:r>
              <w:rPr>
                <w:b/>
                <w:bCs/>
                <w:sz w:val="18"/>
                <w:szCs w:val="18"/>
              </w:rPr>
              <w:t>:</w:t>
            </w:r>
          </w:p>
        </w:tc>
        <w:tc>
          <w:tcPr>
            <w:tcW w:w="480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87713546888</w:t>
            </w:r>
          </w:p>
        </w:tc>
        <w:tc>
          <w:tcPr>
            <w:tcW w:w="329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r>
      <w:tr w:rsidR="00A6023F">
        <w:tblPrEx>
          <w:tblCellMar>
            <w:top w:w="0" w:type="dxa"/>
            <w:left w:w="0" w:type="dxa"/>
            <w:bottom w:w="0" w:type="dxa"/>
            <w:right w:w="0" w:type="dxa"/>
          </w:tblCellMar>
        </w:tblPrEx>
        <w:trPr>
          <w:trHeight w:val="202"/>
          <w:jc w:val="center"/>
        </w:trPr>
        <w:tc>
          <w:tcPr>
            <w:tcW w:w="9807" w:type="dxa"/>
            <w:gridSpan w:val="10"/>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jc w:val="center"/>
            </w:pPr>
            <w:r>
              <w:rPr>
                <w:sz w:val="18"/>
                <w:szCs w:val="18"/>
              </w:rPr>
              <w:t>ПӘНН</w:t>
            </w:r>
            <w:r>
              <w:rPr>
                <w:sz w:val="18"/>
                <w:szCs w:val="18"/>
              </w:rPr>
              <w:t>ІҢ АКАДЕМИЯЛЫҚ ПРЕЗЕНТАЦИЯСЫ</w:t>
            </w:r>
          </w:p>
        </w:tc>
      </w:tr>
      <w:tr w:rsidR="00A6023F">
        <w:tblPrEx>
          <w:tblCellMar>
            <w:top w:w="0" w:type="dxa"/>
            <w:left w:w="0" w:type="dxa"/>
            <w:bottom w:w="0" w:type="dxa"/>
            <w:right w:w="0" w:type="dxa"/>
          </w:tblCellMar>
        </w:tblPrEx>
        <w:trPr>
          <w:trHeight w:val="4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Пәннің мақсаты</w:t>
            </w:r>
          </w:p>
        </w:tc>
        <w:tc>
          <w:tcPr>
            <w:tcW w:w="480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center"/>
              <w:rPr>
                <w:b/>
                <w:bCs/>
                <w:sz w:val="18"/>
                <w:szCs w:val="18"/>
              </w:rPr>
            </w:pPr>
            <w:r>
              <w:rPr>
                <w:b/>
                <w:bCs/>
                <w:sz w:val="18"/>
                <w:szCs w:val="18"/>
              </w:rPr>
              <w:t>Оқытудан күтілетін нәтижелер (ОН)</w:t>
            </w:r>
          </w:p>
          <w:p w:rsidR="00A6023F" w:rsidRDefault="00037088">
            <w:pPr>
              <w:jc w:val="center"/>
            </w:pPr>
            <w:r>
              <w:rPr>
                <w:sz w:val="18"/>
                <w:szCs w:val="18"/>
              </w:rPr>
              <w:t xml:space="preserve">Пәнді оқыту нәтижесінде білім алушы </w:t>
            </w:r>
            <w:r>
              <w:rPr>
                <w:sz w:val="18"/>
                <w:szCs w:val="18"/>
              </w:rPr>
              <w:t>қабілетті</w:t>
            </w:r>
            <w:r>
              <w:rPr>
                <w:sz w:val="18"/>
                <w:szCs w:val="18"/>
              </w:rPr>
              <w:t xml:space="preserve"> болады</w:t>
            </w: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center"/>
            </w:pPr>
            <w:r>
              <w:rPr>
                <w:b/>
                <w:bCs/>
                <w:sz w:val="18"/>
                <w:szCs w:val="18"/>
                <w:shd w:val="clear" w:color="auto" w:fill="FFFFFF"/>
              </w:rPr>
              <w:t>ОН қол жеткізу индикаторлары (ЖИ)</w:t>
            </w:r>
          </w:p>
        </w:tc>
      </w:tr>
      <w:tr w:rsidR="00A6023F">
        <w:tblPrEx>
          <w:tblCellMar>
            <w:top w:w="0" w:type="dxa"/>
            <w:left w:w="0" w:type="dxa"/>
            <w:bottom w:w="0" w:type="dxa"/>
            <w:right w:w="0" w:type="dxa"/>
          </w:tblCellMar>
        </w:tblPrEx>
        <w:trPr>
          <w:trHeight w:val="402"/>
          <w:jc w:val="center"/>
        </w:trPr>
        <w:tc>
          <w:tcPr>
            <w:tcW w:w="17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Пәннің мақсаты - студенттерді медиадағы инфотейнмент стиліндегі ең жарқын және табысты жұмыстармен таныстыру; телевидение мен басқа медиадағы эстетикалық бағыт ретінде инфотейнменттің құрамдас элементтері</w:t>
            </w:r>
            <w:r>
              <w:rPr>
                <w:sz w:val="18"/>
                <w:szCs w:val="18"/>
              </w:rPr>
              <w:t xml:space="preserve"> туралы негізгі түсінік беру; инфотейнмент стиліндегі материалдарды жасаудың негізгі дағдыларын, тәсілдері мен технологияларын пысықтау.</w:t>
            </w:r>
            <w:r>
              <w:rPr>
                <w:b/>
                <w:bCs/>
                <w:sz w:val="18"/>
                <w:szCs w:val="18"/>
              </w:rPr>
              <w:t xml:space="preserve"> </w:t>
            </w:r>
          </w:p>
        </w:tc>
        <w:tc>
          <w:tcPr>
            <w:tcW w:w="4804"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pStyle w:val="a5"/>
              <w:tabs>
                <w:tab w:val="left" w:pos="166"/>
              </w:tabs>
              <w:ind w:left="0"/>
              <w:jc w:val="both"/>
            </w:pPr>
            <w:r>
              <w:rPr>
                <w:sz w:val="18"/>
                <w:szCs w:val="18"/>
              </w:rPr>
              <w:t>1. өнерді тәуелсіз қабылдауда эталон ретінде эстетикалық талғамды қалыптастыру;</w:t>
            </w: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1.1 Жүйелік және салыстырмалы талдауды</w:t>
            </w:r>
            <w:r>
              <w:rPr>
                <w:sz w:val="18"/>
                <w:szCs w:val="18"/>
              </w:rPr>
              <w:t xml:space="preserve"> меңгеру.</w:t>
            </w:r>
          </w:p>
        </w:tc>
      </w:tr>
      <w:tr w:rsidR="00A6023F">
        <w:tblPrEx>
          <w:tblCellMar>
            <w:top w:w="0" w:type="dxa"/>
            <w:left w:w="0" w:type="dxa"/>
            <w:bottom w:w="0" w:type="dxa"/>
            <w:right w:w="0" w:type="dxa"/>
          </w:tblCellMar>
        </w:tblPrEx>
        <w:trPr>
          <w:trHeight w:val="300"/>
          <w:jc w:val="center"/>
        </w:trPr>
        <w:tc>
          <w:tcPr>
            <w:tcW w:w="170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4804"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1.2 Зерттеу дағдыларын меңгеру.</w:t>
            </w:r>
          </w:p>
        </w:tc>
      </w:tr>
      <w:tr w:rsidR="00A6023F">
        <w:tblPrEx>
          <w:tblCellMar>
            <w:top w:w="0" w:type="dxa"/>
            <w:left w:w="0" w:type="dxa"/>
            <w:bottom w:w="0" w:type="dxa"/>
            <w:right w:w="0" w:type="dxa"/>
          </w:tblCellMar>
        </w:tblPrEx>
        <w:trPr>
          <w:trHeight w:val="802"/>
          <w:jc w:val="center"/>
        </w:trPr>
        <w:tc>
          <w:tcPr>
            <w:tcW w:w="170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4804"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shd w:val="clear" w:color="auto" w:fill="FBFBFB"/>
              <w:spacing w:before="100" w:after="150"/>
              <w:rPr>
                <w:color w:val="0000FF"/>
                <w:sz w:val="18"/>
                <w:szCs w:val="18"/>
                <w:u w:color="0000FF"/>
              </w:rPr>
            </w:pPr>
            <w:r>
              <w:rPr>
                <w:sz w:val="18"/>
                <w:szCs w:val="18"/>
              </w:rPr>
              <w:t xml:space="preserve">2. </w:t>
            </w:r>
            <w:r>
              <w:rPr>
                <w:sz w:val="18"/>
                <w:szCs w:val="18"/>
              </w:rPr>
              <w:t>кинодағы маңызды мәселелерді</w:t>
            </w:r>
            <w:r>
              <w:rPr>
                <w:sz w:val="18"/>
                <w:szCs w:val="18"/>
              </w:rPr>
              <w:t xml:space="preserve">, </w:t>
            </w:r>
            <w:r>
              <w:rPr>
                <w:sz w:val="18"/>
                <w:szCs w:val="18"/>
              </w:rPr>
              <w:t>кино саласындағы БАҚ</w:t>
            </w:r>
            <w:r>
              <w:rPr>
                <w:sz w:val="18"/>
                <w:szCs w:val="18"/>
              </w:rPr>
              <w:t>-</w:t>
            </w:r>
            <w:r>
              <w:rPr>
                <w:sz w:val="18"/>
                <w:szCs w:val="18"/>
              </w:rPr>
              <w:t>тың өзара әрекеттесу құбылыстарын түсіну</w:t>
            </w:r>
            <w:r>
              <w:rPr>
                <w:sz w:val="18"/>
                <w:szCs w:val="18"/>
              </w:rPr>
              <w:t>;</w:t>
            </w:r>
          </w:p>
          <w:p w:rsidR="00A6023F" w:rsidRDefault="00A6023F">
            <w:pPr>
              <w:shd w:val="clear" w:color="auto" w:fill="FBFBFB"/>
              <w:spacing w:before="100" w:after="150"/>
            </w:pP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 xml:space="preserve">2.1. заманауи киноны кәсіби түрде талдаңыз, қазіргі заманғы ұлттық БАҚ-тың жұмыс істеу мәселелеріне </w:t>
            </w:r>
            <w:r>
              <w:rPr>
                <w:sz w:val="18"/>
                <w:szCs w:val="18"/>
              </w:rPr>
              <w:t>бағдарланғаныңыз жөн.</w:t>
            </w:r>
          </w:p>
        </w:tc>
      </w:tr>
      <w:tr w:rsidR="00A6023F">
        <w:tblPrEx>
          <w:tblCellMar>
            <w:top w:w="0" w:type="dxa"/>
            <w:left w:w="0" w:type="dxa"/>
            <w:bottom w:w="0" w:type="dxa"/>
            <w:right w:w="0" w:type="dxa"/>
          </w:tblCellMar>
        </w:tblPrEx>
        <w:trPr>
          <w:trHeight w:val="602"/>
          <w:jc w:val="center"/>
        </w:trPr>
        <w:tc>
          <w:tcPr>
            <w:tcW w:w="170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4804"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widowControl w:val="0"/>
              <w:tabs>
                <w:tab w:val="left" w:pos="1290"/>
              </w:tabs>
              <w:suppressAutoHyphens/>
              <w:jc w:val="both"/>
            </w:pPr>
            <w:r>
              <w:rPr>
                <w:sz w:val="18"/>
                <w:szCs w:val="18"/>
              </w:rPr>
              <w:t>2.2 кино саласындағы кәсіби міндеттерін шешу үшін бұқаралық ақпарат құралдарын пайдалану;</w:t>
            </w:r>
          </w:p>
        </w:tc>
      </w:tr>
      <w:tr w:rsidR="00A6023F">
        <w:tblPrEx>
          <w:tblCellMar>
            <w:top w:w="0" w:type="dxa"/>
            <w:left w:w="0" w:type="dxa"/>
            <w:bottom w:w="0" w:type="dxa"/>
            <w:right w:w="0" w:type="dxa"/>
          </w:tblCellMar>
        </w:tblPrEx>
        <w:trPr>
          <w:trHeight w:val="802"/>
          <w:jc w:val="center"/>
        </w:trPr>
        <w:tc>
          <w:tcPr>
            <w:tcW w:w="170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4804"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 xml:space="preserve">3. журналистиканың табиғатын әлеуметтік институт, кинодағы бұқаралық ақпарат құралдары жүйесі, әлеуметтік практика түрі және шығармашылық </w:t>
            </w:r>
            <w:r>
              <w:rPr>
                <w:sz w:val="18"/>
                <w:szCs w:val="18"/>
              </w:rPr>
              <w:t>қызмет</w:t>
            </w:r>
            <w:r>
              <w:rPr>
                <w:sz w:val="18"/>
                <w:szCs w:val="18"/>
              </w:rPr>
              <w:t xml:space="preserve"> түрі ретінде түсінуді кеңейту;</w:t>
            </w: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widowControl w:val="0"/>
              <w:tabs>
                <w:tab w:val="left" w:pos="1290"/>
              </w:tabs>
              <w:suppressAutoHyphens/>
              <w:jc w:val="both"/>
            </w:pPr>
            <w:r>
              <w:rPr>
                <w:sz w:val="18"/>
                <w:szCs w:val="18"/>
              </w:rPr>
              <w:t>3.1 кинодағы қоғамдағы және журналистикадағы ағымдағы коммуникациялық процестерді талдауда теориялық білімді қолдану;</w:t>
            </w:r>
          </w:p>
        </w:tc>
      </w:tr>
      <w:tr w:rsidR="00A6023F">
        <w:tblPrEx>
          <w:tblCellMar>
            <w:top w:w="0" w:type="dxa"/>
            <w:left w:w="0" w:type="dxa"/>
            <w:bottom w:w="0" w:type="dxa"/>
            <w:right w:w="0" w:type="dxa"/>
          </w:tblCellMar>
        </w:tblPrEx>
        <w:trPr>
          <w:trHeight w:val="1708"/>
          <w:jc w:val="center"/>
        </w:trPr>
        <w:tc>
          <w:tcPr>
            <w:tcW w:w="170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4804"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widowControl w:val="0"/>
              <w:tabs>
                <w:tab w:val="left" w:pos="1290"/>
              </w:tabs>
              <w:suppressAutoHyphens/>
              <w:jc w:val="both"/>
            </w:pPr>
            <w:r>
              <w:rPr>
                <w:sz w:val="18"/>
                <w:szCs w:val="18"/>
              </w:rPr>
              <w:t xml:space="preserve">3.2 жалпы әлемдік ғылыми, білім беру және мәдени-ақпараттық кеңістікті қалыптастыруға, онда </w:t>
            </w:r>
            <w:r>
              <w:rPr>
                <w:sz w:val="18"/>
                <w:szCs w:val="18"/>
              </w:rPr>
              <w:t>Қазақстан</w:t>
            </w:r>
            <w:r>
              <w:rPr>
                <w:sz w:val="18"/>
                <w:szCs w:val="18"/>
              </w:rPr>
              <w:t xml:space="preserve"> Халықтарының мәдени мұрасын, халық көркем шығармашылығының жауһарларын таратуға және сақтауға жәрдемдесу;</w:t>
            </w:r>
          </w:p>
        </w:tc>
      </w:tr>
      <w:tr w:rsidR="00A6023F">
        <w:tblPrEx>
          <w:tblCellMar>
            <w:top w:w="0" w:type="dxa"/>
            <w:left w:w="0" w:type="dxa"/>
            <w:bottom w:w="0" w:type="dxa"/>
            <w:right w:w="0" w:type="dxa"/>
          </w:tblCellMar>
        </w:tblPrEx>
        <w:trPr>
          <w:trHeight w:val="802"/>
          <w:jc w:val="center"/>
        </w:trPr>
        <w:tc>
          <w:tcPr>
            <w:tcW w:w="170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4804"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 xml:space="preserve">4. қоғамның толеранттылығын қалыптастыруға бағытталған Қазақстан мен Ресей кинотеатрында ақпараттық жоспарлау бойынша практикалық </w:t>
            </w:r>
            <w:r>
              <w:rPr>
                <w:sz w:val="18"/>
                <w:szCs w:val="18"/>
              </w:rPr>
              <w:t>ұсыныстар</w:t>
            </w:r>
            <w:r>
              <w:rPr>
                <w:sz w:val="18"/>
                <w:szCs w:val="18"/>
              </w:rPr>
              <w:t xml:space="preserve"> беру;</w:t>
            </w: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4.1 қолдану журналистика жанрларының жүйесі және кинематографиядағы шығармашылық процестерді түсіну мәтін жазу.</w:t>
            </w:r>
          </w:p>
        </w:tc>
      </w:tr>
      <w:tr w:rsidR="00A6023F">
        <w:tblPrEx>
          <w:tblCellMar>
            <w:top w:w="0" w:type="dxa"/>
            <w:left w:w="0" w:type="dxa"/>
            <w:bottom w:w="0" w:type="dxa"/>
            <w:right w:w="0" w:type="dxa"/>
          </w:tblCellMar>
        </w:tblPrEx>
        <w:trPr>
          <w:trHeight w:val="815"/>
          <w:jc w:val="center"/>
        </w:trPr>
        <w:tc>
          <w:tcPr>
            <w:tcW w:w="170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4804"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32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widowControl w:val="0"/>
              <w:tabs>
                <w:tab w:val="left" w:pos="720"/>
              </w:tabs>
              <w:suppressAutoHyphens/>
              <w:jc w:val="both"/>
            </w:pPr>
            <w:r>
              <w:rPr>
                <w:sz w:val="18"/>
                <w:szCs w:val="18"/>
              </w:rPr>
              <w:t>4.2 кино және журналистикадағы коммуникативті процестерді зерттеудің негізгі әдістемелерін қолданыңыз.</w:t>
            </w:r>
          </w:p>
        </w:tc>
      </w:tr>
      <w:tr w:rsidR="00A6023F">
        <w:tblPrEx>
          <w:tblCellMar>
            <w:top w:w="0" w:type="dxa"/>
            <w:left w:w="0" w:type="dxa"/>
            <w:bottom w:w="0" w:type="dxa"/>
            <w:right w:w="0" w:type="dxa"/>
          </w:tblCellMar>
        </w:tblPrEx>
        <w:trPr>
          <w:trHeight w:val="696"/>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Пререквизиттер</w:t>
            </w:r>
          </w:p>
        </w:tc>
        <w:tc>
          <w:tcPr>
            <w:tcW w:w="810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shd w:val="clear" w:color="auto" w:fill="FBFBFB"/>
              <w:spacing w:before="100" w:after="150"/>
            </w:pPr>
            <w:r>
              <w:rPr>
                <w:sz w:val="18"/>
                <w:szCs w:val="18"/>
              </w:rPr>
              <w:t>88933</w:t>
            </w:r>
            <w:r>
              <w:rPr>
                <w:sz w:val="18"/>
                <w:szCs w:val="18"/>
              </w:rPr>
              <w:t xml:space="preserve">«Медиамәдениетті зерттеу» </w:t>
            </w:r>
          </w:p>
        </w:tc>
      </w:tr>
      <w:tr w:rsidR="00A6023F">
        <w:tblPrEx>
          <w:tblCellMar>
            <w:top w:w="0" w:type="dxa"/>
            <w:left w:w="0" w:type="dxa"/>
            <w:bottom w:w="0" w:type="dxa"/>
            <w:right w:w="0" w:type="dxa"/>
          </w:tblCellMar>
        </w:tblPrEx>
        <w:trPr>
          <w:trHeight w:val="2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Постреквизиттер</w:t>
            </w:r>
          </w:p>
        </w:tc>
        <w:tc>
          <w:tcPr>
            <w:tcW w:w="810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 xml:space="preserve">100937 </w:t>
            </w:r>
            <w:r>
              <w:rPr>
                <w:sz w:val="18"/>
                <w:szCs w:val="18"/>
              </w:rPr>
              <w:t>«Ойлау</w:t>
            </w:r>
            <w:r>
              <w:rPr>
                <w:sz w:val="18"/>
                <w:szCs w:val="18"/>
              </w:rPr>
              <w:t>-</w:t>
            </w:r>
            <w:r>
              <w:rPr>
                <w:sz w:val="18"/>
                <w:szCs w:val="18"/>
              </w:rPr>
              <w:t>дизайны»</w:t>
            </w:r>
          </w:p>
        </w:tc>
      </w:tr>
      <w:tr w:rsidR="00A6023F">
        <w:tblPrEx>
          <w:tblCellMar>
            <w:top w:w="0" w:type="dxa"/>
            <w:left w:w="0" w:type="dxa"/>
            <w:bottom w:w="0" w:type="dxa"/>
            <w:right w:w="0" w:type="dxa"/>
          </w:tblCellMar>
        </w:tblPrEx>
        <w:trPr>
          <w:trHeight w:val="34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Оқу ресурстары</w:t>
            </w:r>
          </w:p>
        </w:tc>
        <w:tc>
          <w:tcPr>
            <w:tcW w:w="810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rPr>
                <w:sz w:val="18"/>
                <w:szCs w:val="18"/>
              </w:rPr>
            </w:pPr>
            <w:r>
              <w:rPr>
                <w:b/>
                <w:bCs/>
                <w:sz w:val="18"/>
                <w:szCs w:val="18"/>
              </w:rPr>
              <w:t>Негізгі әдебиет</w:t>
            </w:r>
          </w:p>
          <w:p w:rsidR="00A6023F" w:rsidRDefault="00037088">
            <w:pPr>
              <w:jc w:val="both"/>
              <w:rPr>
                <w:sz w:val="18"/>
                <w:szCs w:val="18"/>
              </w:rPr>
            </w:pPr>
            <w:r>
              <w:rPr>
                <w:sz w:val="18"/>
                <w:szCs w:val="18"/>
              </w:rPr>
              <w:t xml:space="preserve">1.Ногербек Б. Кино Казахстана, Алматы, 1998 </w:t>
            </w:r>
          </w:p>
          <w:p w:rsidR="00A6023F" w:rsidRDefault="00037088">
            <w:pPr>
              <w:ind w:left="25" w:hanging="25"/>
              <w:jc w:val="both"/>
              <w:rPr>
                <w:sz w:val="18"/>
                <w:szCs w:val="18"/>
              </w:rPr>
            </w:pPr>
            <w:r>
              <w:rPr>
                <w:sz w:val="18"/>
                <w:szCs w:val="18"/>
              </w:rPr>
              <w:t xml:space="preserve">2. Ногербек Б.Р. «Экранно-фольклорные традиции в казахском игровом кино». Алматы, 2007 </w:t>
            </w:r>
          </w:p>
          <w:p w:rsidR="00A6023F" w:rsidRDefault="00037088">
            <w:pPr>
              <w:jc w:val="both"/>
              <w:rPr>
                <w:sz w:val="18"/>
                <w:szCs w:val="18"/>
              </w:rPr>
            </w:pPr>
            <w:r>
              <w:rPr>
                <w:sz w:val="18"/>
                <w:szCs w:val="18"/>
              </w:rPr>
              <w:t xml:space="preserve">3. Ногербек Б.Р. «На </w:t>
            </w:r>
            <w:r>
              <w:rPr>
                <w:sz w:val="18"/>
                <w:szCs w:val="18"/>
              </w:rPr>
              <w:t xml:space="preserve">экране «Казахфильм». Алматы, 2007 </w:t>
            </w:r>
          </w:p>
          <w:p w:rsidR="00A6023F" w:rsidRDefault="00037088">
            <w:pPr>
              <w:jc w:val="both"/>
              <w:rPr>
                <w:sz w:val="18"/>
                <w:szCs w:val="18"/>
              </w:rPr>
            </w:pPr>
            <w:r>
              <w:rPr>
                <w:sz w:val="18"/>
                <w:szCs w:val="18"/>
              </w:rPr>
              <w:t xml:space="preserve">4. Сиранов К. Киноискусство советского Казахстана.- А-Ата, 1970, С.-84. 5. Очерки истории казахского кино. </w:t>
            </w:r>
          </w:p>
          <w:p w:rsidR="00A6023F" w:rsidRDefault="00037088">
            <w:pPr>
              <w:jc w:val="both"/>
              <w:rPr>
                <w:sz w:val="18"/>
                <w:szCs w:val="18"/>
              </w:rPr>
            </w:pPr>
            <w:r>
              <w:rPr>
                <w:sz w:val="18"/>
                <w:szCs w:val="18"/>
              </w:rPr>
              <w:t xml:space="preserve">6. Айнагулова К., Алимбаева Т. Тенденции развития казахского киноискусства. </w:t>
            </w:r>
          </w:p>
          <w:p w:rsidR="00A6023F" w:rsidRDefault="00037088">
            <w:pPr>
              <w:jc w:val="both"/>
              <w:rPr>
                <w:sz w:val="18"/>
                <w:szCs w:val="18"/>
              </w:rPr>
            </w:pPr>
            <w:r>
              <w:rPr>
                <w:sz w:val="18"/>
                <w:szCs w:val="18"/>
              </w:rPr>
              <w:t>7. Беркович М. Кадры неоконченной ки</w:t>
            </w:r>
            <w:r>
              <w:rPr>
                <w:sz w:val="18"/>
                <w:szCs w:val="18"/>
              </w:rPr>
              <w:t>ноленты: Шакен Айманов без котурнов.-А-Ата, 1984</w:t>
            </w:r>
          </w:p>
          <w:p w:rsidR="00A6023F" w:rsidRDefault="00037088">
            <w:pPr>
              <w:jc w:val="both"/>
              <w:rPr>
                <w:sz w:val="18"/>
                <w:szCs w:val="18"/>
              </w:rPr>
            </w:pPr>
            <w:r>
              <w:rPr>
                <w:sz w:val="18"/>
                <w:szCs w:val="18"/>
              </w:rPr>
              <w:t>8. Русина Ю.А. История советского кино : учеб. пособие / Ю. А. Русина ; М-во науки и высш. образования Рос. Федерации, Урал. федер. ун-т. – Екатеринбург : Изд-во Урал. ун-та, 2019.</w:t>
            </w:r>
          </w:p>
          <w:p w:rsidR="00A6023F" w:rsidRDefault="00037088">
            <w:pPr>
              <w:rPr>
                <w:b/>
                <w:bCs/>
                <w:sz w:val="18"/>
                <w:szCs w:val="18"/>
              </w:rPr>
            </w:pPr>
            <w:r>
              <w:rPr>
                <w:b/>
                <w:bCs/>
                <w:sz w:val="18"/>
                <w:szCs w:val="18"/>
              </w:rPr>
              <w:t>Зерттеу инфрақұрылымы</w:t>
            </w:r>
          </w:p>
          <w:p w:rsidR="00A6023F" w:rsidRDefault="00037088">
            <w:pPr>
              <w:rPr>
                <w:sz w:val="18"/>
                <w:szCs w:val="18"/>
              </w:rPr>
            </w:pPr>
            <w:r>
              <w:rPr>
                <w:sz w:val="18"/>
                <w:szCs w:val="18"/>
              </w:rPr>
              <w:t xml:space="preserve">1. </w:t>
            </w:r>
            <w:r>
              <w:rPr>
                <w:sz w:val="18"/>
                <w:szCs w:val="18"/>
              </w:rPr>
              <w:t>С</w:t>
            </w:r>
            <w:r>
              <w:rPr>
                <w:sz w:val="18"/>
                <w:szCs w:val="18"/>
              </w:rPr>
              <w:t>туденческий пресс</w:t>
            </w:r>
            <w:r>
              <w:rPr>
                <w:sz w:val="18"/>
                <w:szCs w:val="18"/>
              </w:rPr>
              <w:t>-центр (ауд. 201а).</w:t>
            </w:r>
          </w:p>
          <w:p w:rsidR="00A6023F" w:rsidRDefault="00A6023F">
            <w:pPr>
              <w:rPr>
                <w:b/>
                <w:bCs/>
                <w:sz w:val="18"/>
                <w:szCs w:val="18"/>
              </w:rPr>
            </w:pPr>
          </w:p>
          <w:p w:rsidR="00A6023F" w:rsidRDefault="00037088">
            <w:pPr>
              <w:rPr>
                <w:b/>
                <w:bCs/>
                <w:sz w:val="18"/>
                <w:szCs w:val="18"/>
              </w:rPr>
            </w:pPr>
            <w:r>
              <w:rPr>
                <w:b/>
                <w:bCs/>
                <w:sz w:val="18"/>
                <w:szCs w:val="18"/>
              </w:rPr>
              <w:t>Интернет-ресурстар</w:t>
            </w:r>
          </w:p>
          <w:p w:rsidR="00A6023F" w:rsidRDefault="00037088">
            <w:pPr>
              <w:jc w:val="both"/>
              <w:rPr>
                <w:sz w:val="18"/>
                <w:szCs w:val="18"/>
              </w:rPr>
            </w:pPr>
            <w:r>
              <w:rPr>
                <w:sz w:val="18"/>
                <w:szCs w:val="18"/>
                <w:lang w:val="de-DE"/>
              </w:rPr>
              <w:t>1. htt</w:t>
            </w:r>
            <w:r>
              <w:rPr>
                <w:sz w:val="18"/>
                <w:szCs w:val="18"/>
              </w:rPr>
              <w:t xml:space="preserve">р://librery.kaznu.kz/ru   </w:t>
            </w:r>
            <w:r>
              <w:rPr>
                <w:sz w:val="18"/>
                <w:szCs w:val="18"/>
              </w:rPr>
              <w:t>Библиотека КазНУ</w:t>
            </w:r>
          </w:p>
          <w:p w:rsidR="00A6023F" w:rsidRDefault="00037088">
            <w:pPr>
              <w:jc w:val="both"/>
              <w:rPr>
                <w:sz w:val="18"/>
                <w:szCs w:val="18"/>
              </w:rPr>
            </w:pPr>
            <w:r>
              <w:rPr>
                <w:sz w:val="18"/>
                <w:szCs w:val="18"/>
              </w:rPr>
              <w:t xml:space="preserve">2. </w:t>
            </w:r>
            <w:r>
              <w:rPr>
                <w:sz w:val="18"/>
                <w:szCs w:val="18"/>
                <w:lang w:val="en-US"/>
              </w:rPr>
              <w:t>htt</w:t>
            </w:r>
            <w:r>
              <w:rPr>
                <w:sz w:val="18"/>
                <w:szCs w:val="18"/>
              </w:rPr>
              <w:t>р://</w:t>
            </w:r>
            <w:r>
              <w:rPr>
                <w:sz w:val="18"/>
                <w:szCs w:val="18"/>
                <w:lang w:val="en-US"/>
              </w:rPr>
              <w:t>press</w:t>
            </w:r>
            <w:r>
              <w:rPr>
                <w:sz w:val="18"/>
                <w:szCs w:val="18"/>
              </w:rPr>
              <w:t>с</w:t>
            </w:r>
            <w:r>
              <w:rPr>
                <w:sz w:val="18"/>
                <w:szCs w:val="18"/>
                <w:lang w:val="en-US"/>
              </w:rPr>
              <w:t>lub</w:t>
            </w:r>
            <w:r>
              <w:rPr>
                <w:sz w:val="18"/>
                <w:szCs w:val="18"/>
              </w:rPr>
              <w:t>.</w:t>
            </w:r>
            <w:r>
              <w:rPr>
                <w:sz w:val="18"/>
                <w:szCs w:val="18"/>
                <w:lang w:val="en-US"/>
              </w:rPr>
              <w:t>kz</w:t>
            </w:r>
            <w:r>
              <w:rPr>
                <w:sz w:val="18"/>
                <w:szCs w:val="18"/>
              </w:rPr>
              <w:t xml:space="preserve">             Казахстанский пресс-клуб</w:t>
            </w:r>
          </w:p>
          <w:p w:rsidR="00A6023F" w:rsidRDefault="00037088">
            <w:pPr>
              <w:jc w:val="both"/>
            </w:pPr>
            <w:r>
              <w:rPr>
                <w:sz w:val="18"/>
                <w:szCs w:val="18"/>
              </w:rPr>
              <w:t xml:space="preserve">3. </w:t>
            </w:r>
            <w:r>
              <w:rPr>
                <w:sz w:val="18"/>
                <w:szCs w:val="18"/>
                <w:lang w:val="en-US"/>
              </w:rPr>
              <w:t>htt</w:t>
            </w:r>
            <w:r>
              <w:rPr>
                <w:sz w:val="18"/>
                <w:szCs w:val="18"/>
              </w:rPr>
              <w:t>р://</w:t>
            </w:r>
            <w:r>
              <w:rPr>
                <w:sz w:val="18"/>
                <w:szCs w:val="18"/>
                <w:lang w:val="en-US"/>
              </w:rPr>
              <w:t>www</w:t>
            </w:r>
            <w:r>
              <w:rPr>
                <w:sz w:val="18"/>
                <w:szCs w:val="18"/>
              </w:rPr>
              <w:t>.</w:t>
            </w:r>
            <w:r>
              <w:rPr>
                <w:sz w:val="18"/>
                <w:szCs w:val="18"/>
                <w:lang w:val="en-US"/>
              </w:rPr>
              <w:t>naso</w:t>
            </w:r>
            <w:r>
              <w:rPr>
                <w:sz w:val="18"/>
                <w:szCs w:val="18"/>
              </w:rPr>
              <w:t>.</w:t>
            </w:r>
            <w:r>
              <w:rPr>
                <w:sz w:val="18"/>
                <w:szCs w:val="18"/>
                <w:lang w:val="en-US"/>
              </w:rPr>
              <w:t>kz</w:t>
            </w:r>
            <w:r>
              <w:rPr>
                <w:sz w:val="18"/>
                <w:szCs w:val="18"/>
              </w:rPr>
              <w:t xml:space="preserve">            НАСО</w:t>
            </w:r>
          </w:p>
        </w:tc>
      </w:tr>
      <w:tr w:rsidR="00A6023F">
        <w:tblPrEx>
          <w:tblCellMar>
            <w:top w:w="0" w:type="dxa"/>
            <w:left w:w="0" w:type="dxa"/>
            <w:bottom w:w="0" w:type="dxa"/>
            <w:right w:w="0" w:type="dxa"/>
          </w:tblCellMar>
        </w:tblPrEx>
        <w:trPr>
          <w:trHeight w:val="7802"/>
          <w:jc w:val="center"/>
        </w:trPr>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lastRenderedPageBreak/>
              <w:t>Пәннің академиялық саясаты</w:t>
            </w:r>
          </w:p>
        </w:tc>
        <w:tc>
          <w:tcPr>
            <w:tcW w:w="810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rPr>
                <w:sz w:val="18"/>
                <w:szCs w:val="18"/>
              </w:rPr>
            </w:pPr>
            <w:r>
              <w:rPr>
                <w:b/>
                <w:bCs/>
                <w:sz w:val="18"/>
                <w:szCs w:val="18"/>
              </w:rPr>
              <w:t xml:space="preserve">Пәннің академиялық </w:t>
            </w:r>
            <w:r>
              <w:rPr>
                <w:b/>
                <w:bCs/>
                <w:sz w:val="18"/>
                <w:szCs w:val="18"/>
              </w:rPr>
              <w:t>саясаты</w:t>
            </w:r>
            <w:r>
              <w:rPr>
                <w:sz w:val="18"/>
                <w:szCs w:val="18"/>
              </w:rPr>
              <w:t xml:space="preserve"> Әл-Фараби атындағы ҚазҰУ-дың Академиялық саясатымен және академиялық адалдық саясатымен айқындалады. Құжаттар Univer АЖ басты бетінде қолжетімді.</w:t>
            </w:r>
          </w:p>
          <w:p w:rsidR="00A6023F" w:rsidRDefault="00037088">
            <w:pPr>
              <w:jc w:val="both"/>
              <w:rPr>
                <w:sz w:val="18"/>
                <w:szCs w:val="18"/>
              </w:rPr>
            </w:pPr>
            <w:r>
              <w:rPr>
                <w:b/>
                <w:bCs/>
                <w:sz w:val="18"/>
                <w:szCs w:val="18"/>
              </w:rPr>
              <w:t>Ғылым</w:t>
            </w:r>
            <w:r>
              <w:rPr>
                <w:b/>
                <w:bCs/>
                <w:sz w:val="18"/>
                <w:szCs w:val="18"/>
              </w:rPr>
              <w:t xml:space="preserve"> мен білімнің интеграциясы.</w:t>
            </w:r>
            <w:r>
              <w:rPr>
                <w:sz w:val="18"/>
                <w:szCs w:val="18"/>
              </w:rPr>
              <w:t xml:space="preserve"> Студенттердің ғылыми-зерттеу жұмысы-оқу үдерісін тереңдету. Ол тікеле</w:t>
            </w:r>
            <w:r>
              <w:rPr>
                <w:sz w:val="18"/>
                <w:szCs w:val="18"/>
              </w:rPr>
              <w:t>й кафедраларда, зертханаларда, университеттің ғылыми және жобалау бөлімшелерінде, студенттік ғылыми-техникалық бірлестіктерде ұйымдастырылады. Білім берудің барлық деңгейлеріндегі білім алушылардың өзіндік жұмысы заманауи ғылыми-зерттеу және ақпараттық тех</w:t>
            </w:r>
            <w:r>
              <w:rPr>
                <w:sz w:val="18"/>
                <w:szCs w:val="18"/>
              </w:rPr>
              <w:t xml:space="preserve">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 қызмет нәтижелерін дәрістер мен семинарлық (практикалық) сабақтар, Зертханалық сабақтар тақырыбына </w:t>
            </w:r>
            <w:r>
              <w:rPr>
                <w:sz w:val="18"/>
                <w:szCs w:val="18"/>
              </w:rPr>
              <w:t xml:space="preserve">және силлабуста көрініс табатын және оқу сабақтары мен тапсырмалар тақырыптарының өзектілігіне жауап беретін </w:t>
            </w:r>
            <w:r>
              <w:rPr>
                <w:sz w:val="18"/>
                <w:szCs w:val="18"/>
              </w:rPr>
              <w:t>МӨЖ</w:t>
            </w:r>
            <w:r>
              <w:rPr>
                <w:sz w:val="18"/>
                <w:szCs w:val="18"/>
              </w:rPr>
              <w:t>, С</w:t>
            </w:r>
            <w:r>
              <w:rPr>
                <w:sz w:val="18"/>
                <w:szCs w:val="18"/>
              </w:rPr>
              <w:t>ӨЖ</w:t>
            </w:r>
            <w:r>
              <w:rPr>
                <w:sz w:val="18"/>
                <w:szCs w:val="18"/>
              </w:rPr>
              <w:t xml:space="preserve"> тапсырмаларына біріктіреді.</w:t>
            </w:r>
          </w:p>
          <w:p w:rsidR="00A6023F" w:rsidRDefault="00037088">
            <w:pPr>
              <w:jc w:val="both"/>
              <w:rPr>
                <w:b/>
                <w:bCs/>
                <w:sz w:val="18"/>
                <w:szCs w:val="18"/>
              </w:rPr>
            </w:pPr>
            <w:r>
              <w:rPr>
                <w:b/>
                <w:bCs/>
                <w:sz w:val="18"/>
                <w:szCs w:val="18"/>
              </w:rPr>
              <w:t>Сабаққа қатысу.</w:t>
            </w:r>
            <w:r>
              <w:rPr>
                <w:sz w:val="18"/>
                <w:szCs w:val="18"/>
              </w:rPr>
              <w:t xml:space="preserve"> Әр тапсырманың мерзімі пән мазмұнын іске асыру күнтізбесінде (кестесінде) көрсетілген. Мерзімд</w:t>
            </w:r>
            <w:r>
              <w:rPr>
                <w:sz w:val="18"/>
                <w:szCs w:val="18"/>
              </w:rPr>
              <w:t xml:space="preserve">ерді сақтамау ұпайлардың жоғалуына әкеледі. </w:t>
            </w:r>
          </w:p>
          <w:p w:rsidR="00A6023F" w:rsidRDefault="00037088">
            <w:pPr>
              <w:jc w:val="both"/>
              <w:rPr>
                <w:sz w:val="18"/>
                <w:szCs w:val="18"/>
              </w:rPr>
            </w:pPr>
            <w:r>
              <w:rPr>
                <w:b/>
                <w:bCs/>
                <w:sz w:val="18"/>
                <w:szCs w:val="18"/>
              </w:rPr>
              <w:t>Академиялық адалдық.</w:t>
            </w:r>
            <w:r>
              <w:rPr>
                <w:sz w:val="18"/>
                <w:szCs w:val="18"/>
              </w:rPr>
              <w:t xml:space="preserve"> Практикалық / зертханалық сабақтар, С</w:t>
            </w:r>
            <w:r>
              <w:rPr>
                <w:sz w:val="18"/>
                <w:szCs w:val="18"/>
              </w:rPr>
              <w:t>ӨЖ</w:t>
            </w:r>
            <w:r>
              <w:rPr>
                <w:sz w:val="18"/>
                <w:szCs w:val="18"/>
              </w:rPr>
              <w:t xml:space="preserve"> білім алушының дербестігін, сыни ойлауын, шығармашылығын дамытады. Плагиат, жалғандық, алдау парақтарын пайдалану, тапсырмаларды орындаудың барлық кез</w:t>
            </w:r>
            <w:r>
              <w:rPr>
                <w:sz w:val="18"/>
                <w:szCs w:val="18"/>
              </w:rPr>
              <w:t>еңдерінде есептен шығаруға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w:t>
            </w:r>
            <w:r>
              <w:rPr>
                <w:sz w:val="18"/>
                <w:szCs w:val="18"/>
              </w:rPr>
              <w:t>гізуге арналған нұсқаулықтар", "білім алушылардың мәтіндік құжаттарын қарыз алуға тексеру туралы ереже"регламенттеледі. Құжаттар Univer АЖ басты бетінде қолжетімді.</w:t>
            </w:r>
          </w:p>
          <w:p w:rsidR="00A6023F" w:rsidRDefault="00037088">
            <w:pPr>
              <w:numPr>
                <w:ilvl w:val="0"/>
                <w:numId w:val="1"/>
              </w:numPr>
              <w:shd w:val="clear" w:color="auto" w:fill="FBFBFB"/>
              <w:spacing w:before="100" w:after="150"/>
              <w:rPr>
                <w:sz w:val="18"/>
                <w:szCs w:val="18"/>
              </w:rPr>
            </w:pPr>
            <w:r>
              <w:rPr>
                <w:b/>
                <w:bCs/>
                <w:sz w:val="18"/>
                <w:szCs w:val="18"/>
              </w:rPr>
              <w:t xml:space="preserve">Инклюзивті білім берудің негізгі принциптері. </w:t>
            </w:r>
          </w:p>
          <w:p w:rsidR="00A6023F" w:rsidRDefault="00037088">
            <w:pPr>
              <w:shd w:val="clear" w:color="auto" w:fill="FBFBFB"/>
              <w:tabs>
                <w:tab w:val="left" w:pos="720"/>
              </w:tabs>
              <w:spacing w:before="100"/>
              <w:rPr>
                <w:sz w:val="18"/>
                <w:szCs w:val="18"/>
              </w:rPr>
            </w:pPr>
            <w:hyperlink r:id="rId7" w:history="1">
              <w:r>
                <w:rPr>
                  <w:rStyle w:val="Hyperlink0"/>
                  <w:rFonts w:eastAsia="Arial Unicode MS"/>
                  <w:sz w:val="18"/>
                  <w:szCs w:val="18"/>
                </w:rPr>
                <w:t>Университеттің білім б</w:t>
              </w:r>
              <w:r>
                <w:rPr>
                  <w:rStyle w:val="Hyperlink0"/>
                  <w:rFonts w:eastAsia="Arial Unicode MS"/>
                  <w:sz w:val="18"/>
                  <w:szCs w:val="18"/>
                </w:rPr>
                <w:t>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w:t>
              </w:r>
              <w:r>
                <w:rPr>
                  <w:rStyle w:val="Hyperlink0"/>
                  <w:rFonts w:eastAsia="Arial Unicode MS"/>
                  <w:sz w:val="18"/>
                  <w:szCs w:val="18"/>
                </w:rPr>
                <w:t>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w:t>
              </w:r>
              <w:r>
                <w:rPr>
                  <w:rStyle w:val="Hyperlink0"/>
                  <w:rFonts w:eastAsia="Arial Unicode MS"/>
                  <w:sz w:val="18"/>
                  <w:szCs w:val="18"/>
                </w:rPr>
                <w:t xml:space="preserve">шейтеді. Барлық білім алушылар, әсіресе мүмкіндігі шектеулі жандар, е-mail бойынша консультативтік көмек ала алады </w:t>
              </w:r>
              <w:r>
                <w:rPr>
                  <w:sz w:val="18"/>
                  <w:szCs w:val="18"/>
                </w:rPr>
                <w:t>daryn150102@mail.ru</w:t>
              </w:r>
            </w:hyperlink>
          </w:p>
          <w:p w:rsidR="00A6023F" w:rsidRDefault="00A6023F">
            <w:pPr>
              <w:shd w:val="clear" w:color="auto" w:fill="FBFBFB"/>
              <w:spacing w:before="100" w:after="150"/>
              <w:rPr>
                <w:color w:val="0000FF"/>
                <w:sz w:val="18"/>
                <w:szCs w:val="18"/>
                <w:u w:color="0000FF"/>
              </w:rPr>
            </w:pPr>
          </w:p>
          <w:p w:rsidR="00A6023F" w:rsidRDefault="00037088">
            <w:pPr>
              <w:jc w:val="both"/>
              <w:rPr>
                <w:sz w:val="18"/>
                <w:szCs w:val="18"/>
              </w:rPr>
            </w:pPr>
            <w:r>
              <w:rPr>
                <w:b/>
                <w:bCs/>
                <w:sz w:val="18"/>
                <w:szCs w:val="18"/>
                <w:lang w:val="es-ES_tradnl"/>
              </w:rPr>
              <w:t xml:space="preserve"> MOOC </w:t>
            </w:r>
            <w:r>
              <w:rPr>
                <w:b/>
                <w:bCs/>
                <w:sz w:val="18"/>
                <w:szCs w:val="18"/>
              </w:rPr>
              <w:t xml:space="preserve">интеграциясы </w:t>
            </w:r>
            <w:r>
              <w:rPr>
                <w:b/>
                <w:bCs/>
                <w:sz w:val="18"/>
                <w:szCs w:val="18"/>
                <w:lang w:val="en-US"/>
              </w:rPr>
              <w:t>(massive openlline course). MOOC-</w:t>
            </w:r>
            <w:r>
              <w:rPr>
                <w:sz w:val="18"/>
                <w:szCs w:val="18"/>
              </w:rPr>
              <w:t xml:space="preserve">тың пәнге интеграциялануы жағдайында барлық білім алушылар </w:t>
            </w:r>
            <w:r>
              <w:rPr>
                <w:b/>
                <w:bCs/>
                <w:sz w:val="18"/>
                <w:szCs w:val="18"/>
                <w:lang w:val="es-ES_tradnl"/>
              </w:rPr>
              <w:t>MOOC-</w:t>
            </w:r>
            <w:r>
              <w:rPr>
                <w:sz w:val="18"/>
                <w:szCs w:val="18"/>
              </w:rPr>
              <w:t>қа</w:t>
            </w:r>
            <w:r>
              <w:rPr>
                <w:sz w:val="18"/>
                <w:szCs w:val="18"/>
              </w:rPr>
              <w:t xml:space="preserve"> тіркелуі қажет. </w:t>
            </w:r>
            <w:r>
              <w:rPr>
                <w:b/>
                <w:bCs/>
                <w:sz w:val="18"/>
                <w:szCs w:val="18"/>
                <w:lang w:val="es-ES_tradnl"/>
              </w:rPr>
              <w:t>MOOC</w:t>
            </w:r>
            <w:r>
              <w:rPr>
                <w:sz w:val="18"/>
                <w:szCs w:val="18"/>
              </w:rPr>
              <w:t xml:space="preserve"> модульдерінің өту мерзімі пәнді оқу кестесіне сәйкес қатаң сақталуы керек.</w:t>
            </w:r>
          </w:p>
          <w:p w:rsidR="00A6023F" w:rsidRDefault="00037088">
            <w:pPr>
              <w:shd w:val="clear" w:color="auto" w:fill="FBFBFB"/>
              <w:spacing w:before="100" w:after="150"/>
            </w:pPr>
            <w:r>
              <w:rPr>
                <w:b/>
                <w:bCs/>
                <w:sz w:val="18"/>
                <w:szCs w:val="18"/>
              </w:rPr>
              <w:t xml:space="preserve">Назар салыңыз! </w:t>
            </w:r>
            <w:r>
              <w:rPr>
                <w:sz w:val="18"/>
                <w:szCs w:val="18"/>
              </w:rPr>
              <w:t>Әр</w:t>
            </w:r>
            <w:r>
              <w:rPr>
                <w:sz w:val="18"/>
                <w:szCs w:val="18"/>
              </w:rPr>
              <w:t xml:space="preserve"> тапсырманың мерзімі пәнніңмазмұнын іске асыру күнтізбесінде (кестесінде)көрсетілген, сондай-ақ </w:t>
            </w:r>
            <w:r>
              <w:rPr>
                <w:b/>
                <w:bCs/>
                <w:sz w:val="18"/>
                <w:szCs w:val="18"/>
                <w:lang w:val="es-ES_tradnl"/>
              </w:rPr>
              <w:t>MOOC-</w:t>
            </w:r>
            <w:r>
              <w:rPr>
                <w:sz w:val="18"/>
                <w:szCs w:val="18"/>
              </w:rPr>
              <w:t xml:space="preserve">та көрсетілген. </w:t>
            </w:r>
            <w:r>
              <w:rPr>
                <w:sz w:val="18"/>
                <w:szCs w:val="18"/>
              </w:rPr>
              <w:t>Мерзімдерді</w:t>
            </w:r>
            <w:r>
              <w:rPr>
                <w:sz w:val="18"/>
                <w:szCs w:val="18"/>
              </w:rPr>
              <w:t xml:space="preserve"> </w:t>
            </w:r>
            <w:r>
              <w:rPr>
                <w:sz w:val="18"/>
                <w:szCs w:val="18"/>
              </w:rPr>
              <w:t>сақтамау ба</w:t>
            </w:r>
            <w:r>
              <w:rPr>
                <w:sz w:val="18"/>
                <w:szCs w:val="18"/>
              </w:rPr>
              <w:t>ллдардың</w:t>
            </w:r>
            <w:r>
              <w:rPr>
                <w:sz w:val="18"/>
                <w:szCs w:val="18"/>
              </w:rPr>
              <w:t xml:space="preserve"> </w:t>
            </w:r>
            <w:r>
              <w:rPr>
                <w:sz w:val="18"/>
                <w:szCs w:val="18"/>
              </w:rPr>
              <w:t>жоғалуына</w:t>
            </w:r>
            <w:r>
              <w:rPr>
                <w:sz w:val="18"/>
                <w:szCs w:val="18"/>
              </w:rPr>
              <w:t xml:space="preserve"> </w:t>
            </w:r>
            <w:r>
              <w:rPr>
                <w:sz w:val="18"/>
                <w:szCs w:val="18"/>
              </w:rPr>
              <w:t>әкеледі</w:t>
            </w:r>
            <w:r>
              <w:rPr>
                <w:sz w:val="18"/>
                <w:szCs w:val="18"/>
                <w:lang w:val="en-US"/>
              </w:rPr>
              <w:t>.</w:t>
            </w:r>
          </w:p>
        </w:tc>
      </w:tr>
      <w:tr w:rsidR="00A6023F">
        <w:tblPrEx>
          <w:tblCellMar>
            <w:top w:w="0" w:type="dxa"/>
            <w:left w:w="0" w:type="dxa"/>
            <w:bottom w:w="0" w:type="dxa"/>
            <w:right w:w="0" w:type="dxa"/>
          </w:tblCellMar>
        </w:tblPrEx>
        <w:trPr>
          <w:trHeight w:val="202"/>
          <w:jc w:val="center"/>
        </w:trPr>
        <w:tc>
          <w:tcPr>
            <w:tcW w:w="9807" w:type="dxa"/>
            <w:gridSpan w:val="10"/>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jc w:val="center"/>
            </w:pPr>
            <w:r>
              <w:rPr>
                <w:b/>
                <w:bCs/>
                <w:sz w:val="18"/>
                <w:szCs w:val="18"/>
              </w:rPr>
              <w:t>БІЛІМ БЕРУ, БІЛІМ АЛУ ЖӘНЕ БАҒАЛАНУ ТУРАЛЫ АҚПАРАТ</w:t>
            </w:r>
          </w:p>
        </w:tc>
      </w:tr>
      <w:tr w:rsidR="00A6023F">
        <w:tblPrEx>
          <w:tblCellMar>
            <w:top w:w="0" w:type="dxa"/>
            <w:left w:w="0" w:type="dxa"/>
            <w:bottom w:w="0" w:type="dxa"/>
            <w:right w:w="0" w:type="dxa"/>
          </w:tblCellMar>
        </w:tblPrEx>
        <w:trPr>
          <w:trHeight w:val="402"/>
          <w:jc w:val="center"/>
        </w:trPr>
        <w:tc>
          <w:tcPr>
            <w:tcW w:w="464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rPr>
                <w:b/>
                <w:bCs/>
                <w:sz w:val="18"/>
                <w:szCs w:val="18"/>
              </w:rPr>
            </w:pPr>
            <w:r>
              <w:rPr>
                <w:b/>
                <w:bCs/>
                <w:sz w:val="18"/>
                <w:szCs w:val="18"/>
              </w:rPr>
              <w:t>Оқу жетістіктерін есептеудің б</w:t>
            </w:r>
            <w:r>
              <w:rPr>
                <w:b/>
                <w:bCs/>
                <w:sz w:val="18"/>
                <w:szCs w:val="18"/>
              </w:rPr>
              <w:t>аллдық-рейтинг</w:t>
            </w:r>
            <w:r>
              <w:rPr>
                <w:b/>
                <w:bCs/>
                <w:sz w:val="18"/>
                <w:szCs w:val="18"/>
              </w:rPr>
              <w:t>тік</w:t>
            </w:r>
          </w:p>
          <w:p w:rsidR="00A6023F" w:rsidRDefault="00037088">
            <w:pPr>
              <w:jc w:val="both"/>
            </w:pPr>
            <w:r>
              <w:rPr>
                <w:b/>
                <w:bCs/>
                <w:sz w:val="18"/>
                <w:szCs w:val="18"/>
              </w:rPr>
              <w:t>әріптік</w:t>
            </w:r>
            <w:r>
              <w:rPr>
                <w:b/>
                <w:bCs/>
                <w:sz w:val="18"/>
                <w:szCs w:val="18"/>
              </w:rPr>
              <w:t xml:space="preserve"> бағалау жүйесі</w:t>
            </w:r>
          </w:p>
        </w:tc>
        <w:tc>
          <w:tcPr>
            <w:tcW w:w="516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b/>
                <w:bCs/>
                <w:sz w:val="18"/>
                <w:szCs w:val="18"/>
              </w:rPr>
              <w:t xml:space="preserve">Бағалау әдістері </w:t>
            </w:r>
          </w:p>
        </w:tc>
      </w:tr>
      <w:tr w:rsidR="00A6023F">
        <w:tblPrEx>
          <w:tblCellMar>
            <w:top w:w="0" w:type="dxa"/>
            <w:left w:w="0" w:type="dxa"/>
            <w:bottom w:w="0" w:type="dxa"/>
            <w:right w:w="0" w:type="dxa"/>
          </w:tblCellMar>
        </w:tblPrEx>
        <w:trPr>
          <w:trHeight w:val="8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 xml:space="preserve">Баға </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Баллдардың сандық баламасы</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w:t>
            </w:r>
            <w:r>
              <w:rPr>
                <w:b/>
                <w:bCs/>
                <w:sz w:val="18"/>
                <w:szCs w:val="18"/>
              </w:rPr>
              <w:t>мәндегі баллдар</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b/>
                <w:bCs/>
                <w:sz w:val="18"/>
                <w:szCs w:val="18"/>
              </w:rPr>
              <w:t>Дәстүрлі жүйедегі баға</w:t>
            </w:r>
          </w:p>
        </w:tc>
        <w:tc>
          <w:tcPr>
            <w:tcW w:w="516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rPr>
                <w:sz w:val="18"/>
                <w:szCs w:val="18"/>
              </w:rPr>
            </w:pPr>
            <w:r>
              <w:rPr>
                <w:b/>
                <w:bCs/>
                <w:sz w:val="18"/>
                <w:szCs w:val="18"/>
              </w:rPr>
              <w:t>Критериалдыбағалау</w:t>
            </w:r>
            <w:r>
              <w:rPr>
                <w:sz w:val="18"/>
                <w:szCs w:val="18"/>
              </w:rPr>
              <w:t>–айқын әзірленген критерийлер негізінде оқытудың нақты қолжеткізілген нәтижелерін оқытуд</w:t>
            </w:r>
            <w:r>
              <w:rPr>
                <w:sz w:val="18"/>
                <w:szCs w:val="18"/>
              </w:rPr>
              <w:t xml:space="preserve">ан </w:t>
            </w:r>
            <w:r>
              <w:rPr>
                <w:sz w:val="18"/>
                <w:szCs w:val="18"/>
              </w:rPr>
              <w:t>күтілетін нәтижелері мен</w:t>
            </w:r>
          </w:p>
          <w:p w:rsidR="00A6023F" w:rsidRDefault="00037088">
            <w:pPr>
              <w:jc w:val="both"/>
              <w:rPr>
                <w:sz w:val="18"/>
                <w:szCs w:val="18"/>
              </w:rPr>
            </w:pPr>
            <w:r>
              <w:rPr>
                <w:sz w:val="18"/>
                <w:szCs w:val="18"/>
              </w:rPr>
              <w:t>ара салмақтық процесі. Формативті және жиынтық бағалауға негізделген</w:t>
            </w:r>
            <w:r>
              <w:rPr>
                <w:sz w:val="18"/>
                <w:szCs w:val="18"/>
              </w:rPr>
              <w:t>.</w:t>
            </w:r>
          </w:p>
          <w:p w:rsidR="00A6023F" w:rsidRDefault="00037088">
            <w:pPr>
              <w:jc w:val="both"/>
              <w:rPr>
                <w:sz w:val="18"/>
                <w:szCs w:val="18"/>
              </w:rPr>
            </w:pPr>
            <w:r>
              <w:rPr>
                <w:b/>
                <w:bCs/>
                <w:sz w:val="18"/>
                <w:szCs w:val="18"/>
              </w:rPr>
              <w:t>Формативті бағалау</w:t>
            </w:r>
            <w:r>
              <w:rPr>
                <w:sz w:val="18"/>
                <w:szCs w:val="18"/>
              </w:rPr>
              <w:t xml:space="preserve">–күнделікті оқу қызметі барысында </w:t>
            </w:r>
            <w:r>
              <w:rPr>
                <w:sz w:val="18"/>
                <w:szCs w:val="18"/>
              </w:rPr>
              <w:t xml:space="preserve">жүргізілетін бағалау түрі. </w:t>
            </w:r>
            <w:r>
              <w:rPr>
                <w:sz w:val="18"/>
                <w:szCs w:val="18"/>
              </w:rPr>
              <w:t>Ағымдағы көрсеткіш болып табылады</w:t>
            </w:r>
            <w:r>
              <w:rPr>
                <w:sz w:val="18"/>
                <w:szCs w:val="18"/>
              </w:rPr>
              <w:t xml:space="preserve">. </w:t>
            </w:r>
            <w:r>
              <w:rPr>
                <w:sz w:val="18"/>
                <w:szCs w:val="18"/>
              </w:rPr>
              <w:t>Білім алушы мен оқытушы арасындағы жедел өзара байланысты қамтамасыз етеді</w:t>
            </w:r>
            <w:r>
              <w:rPr>
                <w:sz w:val="18"/>
                <w:szCs w:val="18"/>
              </w:rPr>
              <w:t xml:space="preserve">. Білім алушының мүмкіндіктерін айқындауға, </w:t>
            </w:r>
            <w:r>
              <w:rPr>
                <w:sz w:val="18"/>
                <w:szCs w:val="18"/>
              </w:rPr>
              <w:t>қиындықтарды</w:t>
            </w:r>
            <w:r>
              <w:rPr>
                <w:sz w:val="18"/>
                <w:szCs w:val="18"/>
              </w:rPr>
              <w:t xml:space="preserve"> анықтауға</w:t>
            </w:r>
            <w:r>
              <w:rPr>
                <w:sz w:val="18"/>
                <w:szCs w:val="18"/>
              </w:rPr>
              <w:t>, ең жақсы нәтижелерге қол жеткізуге көмектесуге, оқыт</w:t>
            </w:r>
            <w:r>
              <w:rPr>
                <w:sz w:val="18"/>
                <w:szCs w:val="18"/>
              </w:rPr>
              <w:t xml:space="preserve">ушының білім беру процесін уақтылы түзетуге мүмкіндік береді. Дәрістер, семинарлар, </w:t>
            </w:r>
            <w:r>
              <w:rPr>
                <w:sz w:val="18"/>
                <w:szCs w:val="18"/>
              </w:rPr>
              <w:t xml:space="preserve">практикалық сабақтар </w:t>
            </w:r>
            <w:r>
              <w:rPr>
                <w:sz w:val="18"/>
                <w:szCs w:val="18"/>
              </w:rPr>
              <w:t xml:space="preserve">(пікірталастар, викториналар, </w:t>
            </w:r>
            <w:r>
              <w:rPr>
                <w:sz w:val="18"/>
                <w:szCs w:val="18"/>
              </w:rPr>
              <w:t>жарыссөздер</w:t>
            </w:r>
            <w:r>
              <w:rPr>
                <w:sz w:val="18"/>
                <w:szCs w:val="18"/>
              </w:rPr>
              <w:t xml:space="preserve">, дөңгелек үстелдер, </w:t>
            </w:r>
            <w:r>
              <w:rPr>
                <w:sz w:val="18"/>
                <w:szCs w:val="18"/>
              </w:rPr>
              <w:t>зертханалық жұмыстар және т</w:t>
            </w:r>
            <w:r>
              <w:rPr>
                <w:sz w:val="18"/>
                <w:szCs w:val="18"/>
              </w:rPr>
              <w:t xml:space="preserve">.б.) </w:t>
            </w:r>
            <w:r>
              <w:rPr>
                <w:sz w:val="18"/>
                <w:szCs w:val="18"/>
              </w:rPr>
              <w:t>кезінде тапсырмалардың орындалуы</w:t>
            </w:r>
            <w:r>
              <w:rPr>
                <w:sz w:val="18"/>
                <w:szCs w:val="18"/>
              </w:rPr>
              <w:t>, аудиториядағы жұмыс бел</w:t>
            </w:r>
            <w:r>
              <w:rPr>
                <w:sz w:val="18"/>
                <w:szCs w:val="18"/>
              </w:rPr>
              <w:t>сенділігі бағаланады. Алынған білім мен құзыреттілік бағаланады.</w:t>
            </w:r>
          </w:p>
          <w:p w:rsidR="00A6023F" w:rsidRDefault="00037088">
            <w:pPr>
              <w:jc w:val="both"/>
            </w:pPr>
            <w:r>
              <w:rPr>
                <w:b/>
                <w:bCs/>
                <w:sz w:val="18"/>
                <w:szCs w:val="18"/>
              </w:rPr>
              <w:t xml:space="preserve">Жиынтық бағалау – </w:t>
            </w:r>
            <w:r>
              <w:rPr>
                <w:sz w:val="18"/>
                <w:szCs w:val="18"/>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w:t>
            </w:r>
            <w:r>
              <w:rPr>
                <w:sz w:val="18"/>
                <w:szCs w:val="18"/>
              </w:rPr>
              <w:t xml:space="preserve">лерін игеруді дескрипторлармен арақатынаста бағалау. Белгілі бір кезеңдегі пәнді меңгеру деңгейін анықтауға және тіркеуге мүмкіндік береді. </w:t>
            </w:r>
            <w:r>
              <w:rPr>
                <w:sz w:val="18"/>
                <w:szCs w:val="18"/>
              </w:rPr>
              <w:t>Оқу нәтижелері бағаланады</w:t>
            </w:r>
            <w:r>
              <w:rPr>
                <w:sz w:val="18"/>
                <w:szCs w:val="18"/>
              </w:rPr>
              <w:t xml:space="preserve">. </w:t>
            </w:r>
          </w:p>
        </w:tc>
      </w:tr>
      <w:tr w:rsidR="00A6023F">
        <w:tblPrEx>
          <w:tblCellMar>
            <w:top w:w="0" w:type="dxa"/>
            <w:left w:w="0" w:type="dxa"/>
            <w:bottom w:w="0" w:type="dxa"/>
            <w:right w:w="0" w:type="dxa"/>
          </w:tblCellMar>
        </w:tblPrEx>
        <w:trPr>
          <w:trHeight w:val="2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A</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4,0</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95-100</w:t>
            </w:r>
          </w:p>
        </w:tc>
        <w:tc>
          <w:tcPr>
            <w:tcW w:w="17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Өте</w:t>
            </w:r>
            <w:r>
              <w:rPr>
                <w:sz w:val="18"/>
                <w:szCs w:val="18"/>
              </w:rPr>
              <w:t xml:space="preserve"> жақсы</w:t>
            </w:r>
          </w:p>
        </w:tc>
        <w:tc>
          <w:tcPr>
            <w:tcW w:w="5163"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r>
      <w:tr w:rsidR="00A6023F">
        <w:tblPrEx>
          <w:tblCellMar>
            <w:top w:w="0" w:type="dxa"/>
            <w:left w:w="0" w:type="dxa"/>
            <w:bottom w:w="0" w:type="dxa"/>
            <w:right w:w="0" w:type="dxa"/>
          </w:tblCellMar>
        </w:tblPrEx>
        <w:trPr>
          <w:trHeight w:val="2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A-</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3,67</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90-94</w:t>
            </w:r>
          </w:p>
        </w:tc>
        <w:tc>
          <w:tcPr>
            <w:tcW w:w="17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5163"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r>
      <w:tr w:rsidR="00A6023F">
        <w:tblPrEx>
          <w:tblCellMar>
            <w:top w:w="0" w:type="dxa"/>
            <w:left w:w="0" w:type="dxa"/>
            <w:bottom w:w="0" w:type="dxa"/>
            <w:right w:w="0" w:type="dxa"/>
          </w:tblCellMar>
        </w:tblPrEx>
        <w:trPr>
          <w:trHeight w:val="2915"/>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B+</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3,33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85-89</w:t>
            </w:r>
          </w:p>
        </w:tc>
        <w:tc>
          <w:tcPr>
            <w:tcW w:w="17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 xml:space="preserve">Жақсы </w:t>
            </w:r>
          </w:p>
        </w:tc>
        <w:tc>
          <w:tcPr>
            <w:tcW w:w="5163"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r>
      <w:tr w:rsidR="00A6023F">
        <w:tblPrEx>
          <w:tblCellMar>
            <w:top w:w="0" w:type="dxa"/>
            <w:left w:w="0" w:type="dxa"/>
            <w:bottom w:w="0" w:type="dxa"/>
            <w:right w:w="0" w:type="dxa"/>
          </w:tblCellMar>
        </w:tblPrEx>
        <w:trPr>
          <w:trHeight w:val="4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lastRenderedPageBreak/>
              <w:t>B</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3,0</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80-84</w:t>
            </w:r>
          </w:p>
        </w:tc>
        <w:tc>
          <w:tcPr>
            <w:tcW w:w="17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30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b/>
                <w:bCs/>
                <w:sz w:val="18"/>
                <w:szCs w:val="18"/>
              </w:rPr>
              <w:t>Формативті және жиынтық бағалау</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b/>
                <w:bCs/>
                <w:sz w:val="18"/>
                <w:szCs w:val="18"/>
              </w:rPr>
              <w:t>% мәндегі баллдар</w:t>
            </w:r>
          </w:p>
        </w:tc>
      </w:tr>
      <w:tr w:rsidR="00A6023F">
        <w:tblPrEx>
          <w:tblCellMar>
            <w:top w:w="0" w:type="dxa"/>
            <w:left w:w="0" w:type="dxa"/>
            <w:bottom w:w="0" w:type="dxa"/>
            <w:right w:w="0" w:type="dxa"/>
          </w:tblCellMar>
        </w:tblPrEx>
        <w:trPr>
          <w:trHeight w:val="2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lang w:val="en-US"/>
              </w:rPr>
              <w:t>B-</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2,67</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75-79</w:t>
            </w:r>
          </w:p>
        </w:tc>
        <w:tc>
          <w:tcPr>
            <w:tcW w:w="17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30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Дәрістердегі белсенділік</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5</w:t>
            </w:r>
          </w:p>
        </w:tc>
      </w:tr>
      <w:tr w:rsidR="00A6023F">
        <w:tblPrEx>
          <w:tblCellMar>
            <w:top w:w="0" w:type="dxa"/>
            <w:left w:w="0" w:type="dxa"/>
            <w:bottom w:w="0" w:type="dxa"/>
            <w:right w:w="0" w:type="dxa"/>
          </w:tblCellMar>
        </w:tblPrEx>
        <w:trPr>
          <w:trHeight w:val="4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lang w:val="en-US"/>
              </w:rPr>
              <w:t>C+</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2,33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70-74</w:t>
            </w:r>
          </w:p>
        </w:tc>
        <w:tc>
          <w:tcPr>
            <w:tcW w:w="17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30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 xml:space="preserve">Практикалық сабақтарда жұмыс істеуі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20</w:t>
            </w:r>
          </w:p>
        </w:tc>
      </w:tr>
      <w:tr w:rsidR="00A6023F">
        <w:tblPrEx>
          <w:tblCellMar>
            <w:top w:w="0" w:type="dxa"/>
            <w:left w:w="0" w:type="dxa"/>
            <w:bottom w:w="0" w:type="dxa"/>
            <w:right w:w="0" w:type="dxa"/>
          </w:tblCellMar>
        </w:tblPrEx>
        <w:trPr>
          <w:trHeight w:val="2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lang w:val="en-US"/>
              </w:rPr>
              <w:t>C</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2,0</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65-69</w:t>
            </w:r>
          </w:p>
        </w:tc>
        <w:tc>
          <w:tcPr>
            <w:tcW w:w="17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Қанағаттанарлық</w:t>
            </w:r>
            <w:r>
              <w:rPr>
                <w:sz w:val="18"/>
                <w:szCs w:val="18"/>
              </w:rPr>
              <w:t xml:space="preserve"> </w:t>
            </w:r>
          </w:p>
        </w:tc>
        <w:tc>
          <w:tcPr>
            <w:tcW w:w="30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Өзіндік</w:t>
            </w:r>
            <w:r>
              <w:rPr>
                <w:sz w:val="18"/>
                <w:szCs w:val="18"/>
              </w:rPr>
              <w:t xml:space="preserve"> жұмысы</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2</w:t>
            </w:r>
            <w:r>
              <w:rPr>
                <w:sz w:val="18"/>
                <w:szCs w:val="18"/>
              </w:rPr>
              <w:t>5</w:t>
            </w:r>
          </w:p>
        </w:tc>
      </w:tr>
      <w:tr w:rsidR="00A6023F">
        <w:tblPrEx>
          <w:tblCellMar>
            <w:top w:w="0" w:type="dxa"/>
            <w:left w:w="0" w:type="dxa"/>
            <w:bottom w:w="0" w:type="dxa"/>
            <w:right w:w="0" w:type="dxa"/>
          </w:tblCellMar>
        </w:tblPrEx>
        <w:trPr>
          <w:trHeight w:val="2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lang w:val="en-US"/>
              </w:rPr>
              <w:t>C-</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1,67</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60-64</w:t>
            </w:r>
          </w:p>
        </w:tc>
        <w:tc>
          <w:tcPr>
            <w:tcW w:w="17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30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 xml:space="preserve">Коллоквиум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10</w:t>
            </w:r>
          </w:p>
        </w:tc>
      </w:tr>
      <w:tr w:rsidR="00A6023F">
        <w:tblPrEx>
          <w:tblCellMar>
            <w:top w:w="0" w:type="dxa"/>
            <w:left w:w="0" w:type="dxa"/>
            <w:bottom w:w="0" w:type="dxa"/>
            <w:right w:w="0" w:type="dxa"/>
          </w:tblCellMar>
        </w:tblPrEx>
        <w:trPr>
          <w:trHeight w:val="2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lang w:val="en-US"/>
              </w:rPr>
              <w:t>D+</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1,33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55-59</w:t>
            </w:r>
          </w:p>
        </w:tc>
        <w:tc>
          <w:tcPr>
            <w:tcW w:w="17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Қанағаттанарлықсыз</w:t>
            </w:r>
            <w:r>
              <w:rPr>
                <w:sz w:val="18"/>
                <w:szCs w:val="18"/>
              </w:rPr>
              <w:t xml:space="preserve"> </w:t>
            </w:r>
          </w:p>
        </w:tc>
        <w:tc>
          <w:tcPr>
            <w:tcW w:w="30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Қорытынды</w:t>
            </w:r>
            <w:r>
              <w:rPr>
                <w:sz w:val="18"/>
                <w:szCs w:val="18"/>
              </w:rPr>
              <w:t xml:space="preserve"> бақылау (</w:t>
            </w:r>
            <w:r>
              <w:rPr>
                <w:sz w:val="18"/>
                <w:szCs w:val="18"/>
              </w:rPr>
              <w:t>емтиха</w:t>
            </w:r>
            <w:r>
              <w:rPr>
                <w:sz w:val="18"/>
                <w:szCs w:val="18"/>
              </w:rPr>
              <w:t>н)</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40</w:t>
            </w:r>
          </w:p>
        </w:tc>
      </w:tr>
      <w:tr w:rsidR="00A6023F">
        <w:tblPrEx>
          <w:tblCellMar>
            <w:top w:w="0" w:type="dxa"/>
            <w:left w:w="0" w:type="dxa"/>
            <w:bottom w:w="0" w:type="dxa"/>
            <w:right w:w="0" w:type="dxa"/>
          </w:tblCellMar>
        </w:tblPrEx>
        <w:trPr>
          <w:trHeight w:val="202"/>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D</w:t>
            </w: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1,0</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50-54</w:t>
            </w:r>
          </w:p>
        </w:tc>
        <w:tc>
          <w:tcPr>
            <w:tcW w:w="17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30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ЖИЫНТЫҒЫ</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100</w:t>
            </w:r>
          </w:p>
        </w:tc>
      </w:tr>
      <w:tr w:rsidR="00A6023F">
        <w:tblPrEx>
          <w:tblCellMar>
            <w:top w:w="0" w:type="dxa"/>
            <w:left w:w="0" w:type="dxa"/>
            <w:bottom w:w="0" w:type="dxa"/>
            <w:right w:w="0" w:type="dxa"/>
          </w:tblCellMar>
        </w:tblPrEx>
        <w:trPr>
          <w:trHeight w:val="202"/>
          <w:jc w:val="center"/>
        </w:trPr>
        <w:tc>
          <w:tcPr>
            <w:tcW w:w="9807" w:type="dxa"/>
            <w:gridSpan w:val="10"/>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A6023F" w:rsidRDefault="00037088">
            <w:pPr>
              <w:jc w:val="center"/>
            </w:pPr>
            <w:r>
              <w:rPr>
                <w:b/>
                <w:bCs/>
                <w:sz w:val="18"/>
                <w:szCs w:val="18"/>
              </w:rPr>
              <w:t>Оқу курсының мазмұныны іске асыру күнтізбесі (</w:t>
            </w:r>
            <w:r>
              <w:rPr>
                <w:b/>
                <w:bCs/>
                <w:sz w:val="18"/>
                <w:szCs w:val="18"/>
              </w:rPr>
              <w:t>кестесі</w:t>
            </w:r>
            <w:r>
              <w:rPr>
                <w:b/>
                <w:bCs/>
                <w:sz w:val="18"/>
                <w:szCs w:val="18"/>
              </w:rPr>
              <w:t>).</w:t>
            </w:r>
            <w:r>
              <w:rPr>
                <w:b/>
                <w:bCs/>
                <w:sz w:val="18"/>
                <w:szCs w:val="18"/>
              </w:rPr>
              <w:t xml:space="preserve"> Оқытудың және білім берудің әдістері.</w:t>
            </w:r>
          </w:p>
        </w:tc>
      </w:tr>
    </w:tbl>
    <w:p w:rsidR="00A6023F" w:rsidRDefault="00A6023F">
      <w:pPr>
        <w:widowControl w:val="0"/>
        <w:jc w:val="center"/>
        <w:rPr>
          <w:b/>
          <w:bCs/>
          <w:sz w:val="18"/>
          <w:szCs w:val="18"/>
        </w:rPr>
      </w:pPr>
    </w:p>
    <w:tbl>
      <w:tblPr>
        <w:tblStyle w:val="TableNormal"/>
        <w:tblW w:w="103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919"/>
        <w:gridCol w:w="7303"/>
        <w:gridCol w:w="1001"/>
        <w:gridCol w:w="1134"/>
      </w:tblGrid>
      <w:tr w:rsidR="00A6023F">
        <w:tblPrEx>
          <w:tblCellMar>
            <w:top w:w="0" w:type="dxa"/>
            <w:left w:w="0" w:type="dxa"/>
            <w:bottom w:w="0" w:type="dxa"/>
            <w:right w:w="0" w:type="dxa"/>
          </w:tblCellMar>
        </w:tblPrEx>
        <w:trPr>
          <w:trHeight w:val="402"/>
          <w:jc w:val="center"/>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b/>
                <w:bCs/>
                <w:sz w:val="18"/>
                <w:szCs w:val="18"/>
              </w:rPr>
              <w:t>Аптасы</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b/>
                <w:bCs/>
                <w:sz w:val="18"/>
                <w:szCs w:val="18"/>
              </w:rPr>
              <w:t>Тақырып атауы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b/>
                <w:bCs/>
                <w:sz w:val="18"/>
                <w:szCs w:val="18"/>
              </w:rPr>
              <w:t>Сағат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rPr>
                <w:b/>
                <w:bCs/>
                <w:sz w:val="18"/>
                <w:szCs w:val="18"/>
              </w:rPr>
            </w:pPr>
            <w:r>
              <w:rPr>
                <w:b/>
                <w:bCs/>
                <w:sz w:val="18"/>
                <w:szCs w:val="18"/>
              </w:rPr>
              <w:t>Макс.</w:t>
            </w:r>
          </w:p>
          <w:p w:rsidR="00A6023F" w:rsidRDefault="00037088">
            <w:pPr>
              <w:tabs>
                <w:tab w:val="left" w:pos="1276"/>
              </w:tabs>
            </w:pPr>
            <w:r>
              <w:rPr>
                <w:b/>
                <w:bCs/>
                <w:sz w:val="18"/>
                <w:szCs w:val="18"/>
              </w:rPr>
              <w:t>б</w:t>
            </w:r>
            <w:r>
              <w:rPr>
                <w:b/>
                <w:bCs/>
                <w:sz w:val="18"/>
                <w:szCs w:val="18"/>
              </w:rPr>
              <w:t>алл</w:t>
            </w:r>
          </w:p>
        </w:tc>
      </w:tr>
      <w:tr w:rsidR="00A6023F">
        <w:tblPrEx>
          <w:tblCellMar>
            <w:top w:w="0" w:type="dxa"/>
            <w:left w:w="0" w:type="dxa"/>
            <w:bottom w:w="0" w:type="dxa"/>
            <w:right w:w="0" w:type="dxa"/>
          </w:tblCellMar>
        </w:tblPrEx>
        <w:trPr>
          <w:trHeight w:val="202"/>
          <w:jc w:val="center"/>
        </w:trPr>
        <w:tc>
          <w:tcPr>
            <w:tcW w:w="1035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b/>
                <w:bCs/>
                <w:sz w:val="18"/>
                <w:szCs w:val="18"/>
              </w:rPr>
              <w:t>МОДУЛЬ 1</w:t>
            </w:r>
          </w:p>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Дәріс </w:t>
            </w:r>
            <w:r>
              <w:rPr>
                <w:sz w:val="18"/>
                <w:szCs w:val="18"/>
              </w:rPr>
              <w:t>1</w:t>
            </w:r>
            <w:r>
              <w:rPr>
                <w:sz w:val="18"/>
                <w:szCs w:val="18"/>
              </w:rPr>
              <w:t xml:space="preserve">. </w:t>
            </w:r>
            <w:r>
              <w:rPr>
                <w:color w:val="333333"/>
                <w:sz w:val="18"/>
                <w:szCs w:val="18"/>
                <w:u w:color="333333"/>
                <w:shd w:val="clear" w:color="auto" w:fill="FFFFFF"/>
              </w:rPr>
              <w:t>Инфотейнмент</w:t>
            </w:r>
            <w:r>
              <w:rPr>
                <w:sz w:val="18"/>
                <w:szCs w:val="18"/>
              </w:rPr>
              <w:t xml:space="preserve">тің </w:t>
            </w:r>
            <w:r>
              <w:rPr>
                <w:sz w:val="18"/>
                <w:szCs w:val="18"/>
              </w:rPr>
              <w:t>негізгі міндеттері</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Семинар </w:t>
            </w:r>
            <w:r>
              <w:rPr>
                <w:sz w:val="18"/>
                <w:szCs w:val="18"/>
              </w:rPr>
              <w:t>1</w:t>
            </w:r>
            <w:r>
              <w:rPr>
                <w:sz w:val="18"/>
                <w:szCs w:val="18"/>
              </w:rPr>
              <w:t>.</w:t>
            </w:r>
            <w:r>
              <w:rPr>
                <w:sz w:val="18"/>
                <w:szCs w:val="18"/>
              </w:rPr>
              <w:t xml:space="preserve"> Көңілашар бағдарламалардың тарихына шолу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Зертханалық жұмыс </w:t>
            </w:r>
            <w:r>
              <w:rPr>
                <w:sz w:val="18"/>
                <w:szCs w:val="18"/>
              </w:rPr>
              <w:t xml:space="preserve">1. </w:t>
            </w:r>
            <w:r>
              <w:rPr>
                <w:sz w:val="18"/>
                <w:szCs w:val="18"/>
              </w:rPr>
              <w:t>Көңілашар бағдарламаларды зерттеу</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Дәріс </w:t>
            </w:r>
            <w:r>
              <w:rPr>
                <w:sz w:val="18"/>
                <w:szCs w:val="18"/>
              </w:rPr>
              <w:t>2</w:t>
            </w:r>
            <w:r>
              <w:rPr>
                <w:sz w:val="18"/>
                <w:szCs w:val="18"/>
              </w:rPr>
              <w:t>.</w:t>
            </w:r>
            <w:r>
              <w:rPr>
                <w:sz w:val="18"/>
                <w:szCs w:val="18"/>
              </w:rPr>
              <w:t xml:space="preserve"> </w:t>
            </w:r>
            <w:r>
              <w:rPr>
                <w:sz w:val="18"/>
                <w:szCs w:val="18"/>
              </w:rPr>
              <w:t>Еліміздегі көңілашар бағдарламаларды талдау</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4</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Семинар </w:t>
            </w:r>
            <w:r>
              <w:rPr>
                <w:sz w:val="18"/>
                <w:szCs w:val="18"/>
              </w:rPr>
              <w:t>2 «Таңшолпан» бағдарламасы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6</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Зертханалық жұмыс </w:t>
            </w:r>
            <w:r>
              <w:rPr>
                <w:sz w:val="18"/>
                <w:szCs w:val="18"/>
              </w:rPr>
              <w:t xml:space="preserve">2. </w:t>
            </w:r>
            <w:r>
              <w:rPr>
                <w:sz w:val="18"/>
                <w:szCs w:val="18"/>
              </w:rPr>
              <w:t xml:space="preserve">Таңғы бағдарламаларға шолу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10</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Еліміздегі көңілашар бағдарламалар бойынша нұсқаулық С</w:t>
            </w:r>
            <w:r>
              <w:rPr>
                <w:sz w:val="18"/>
                <w:szCs w:val="18"/>
              </w:rPr>
              <w:t>ӨЖ</w:t>
            </w:r>
            <w:r>
              <w:rPr>
                <w:sz w:val="18"/>
                <w:szCs w:val="18"/>
              </w:rPr>
              <w:t xml:space="preserve">  орындау</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 xml:space="preserve">Дәріс </w:t>
            </w:r>
            <w:r>
              <w:rPr>
                <w:sz w:val="18"/>
                <w:szCs w:val="18"/>
              </w:rPr>
              <w:t>3</w:t>
            </w:r>
            <w:r>
              <w:rPr>
                <w:sz w:val="18"/>
                <w:szCs w:val="18"/>
              </w:rPr>
              <w:t xml:space="preserve">. </w:t>
            </w:r>
            <w:r>
              <w:rPr>
                <w:sz w:val="18"/>
                <w:szCs w:val="18"/>
              </w:rPr>
              <w:t xml:space="preserve">«Жұлдызды жүздесу» жобасы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 xml:space="preserve">Семинар </w:t>
            </w:r>
            <w:r>
              <w:rPr>
                <w:sz w:val="18"/>
                <w:szCs w:val="18"/>
              </w:rPr>
              <w:t>3</w:t>
            </w:r>
            <w:r>
              <w:rPr>
                <w:sz w:val="18"/>
                <w:szCs w:val="18"/>
              </w:rPr>
              <w:t xml:space="preserve">. </w:t>
            </w:r>
            <w:r>
              <w:rPr>
                <w:sz w:val="18"/>
                <w:szCs w:val="18"/>
              </w:rPr>
              <w:t xml:space="preserve">«Жұлдызды жүздесу» жобасы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 xml:space="preserve">Зертханалық жұмыс </w:t>
            </w:r>
            <w:r>
              <w:rPr>
                <w:sz w:val="18"/>
                <w:szCs w:val="18"/>
              </w:rPr>
              <w:t xml:space="preserve">3. </w:t>
            </w:r>
            <w:r>
              <w:rPr>
                <w:sz w:val="18"/>
                <w:szCs w:val="18"/>
              </w:rPr>
              <w:t xml:space="preserve">«Жұлдызды жүздесу» </w:t>
            </w:r>
            <w:r>
              <w:rPr>
                <w:sz w:val="18"/>
                <w:szCs w:val="18"/>
              </w:rPr>
              <w:t>жобасы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МӨЖ 1. «Жұлдызды жүздесу» жобасы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4</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Дәріс </w:t>
            </w:r>
            <w:r>
              <w:rPr>
                <w:sz w:val="18"/>
                <w:szCs w:val="18"/>
              </w:rPr>
              <w:t xml:space="preserve"> 4. «Алғашқы» бағдарламасы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Семинар 4. Аман Тасығанның журналистік шеберлігі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Зертханалық жұмыс </w:t>
            </w:r>
            <w:r>
              <w:rPr>
                <w:sz w:val="18"/>
                <w:szCs w:val="18"/>
              </w:rPr>
              <w:t>4. Есіктің арғы жағындағы құпия</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2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МӨЖ 2. «</w:t>
            </w:r>
            <w:r>
              <w:rPr>
                <w:sz w:val="20"/>
                <w:szCs w:val="20"/>
                <w:shd w:val="clear" w:color="auto" w:fill="FFFFFF"/>
              </w:rPr>
              <w:t>Алғашқы</w:t>
            </w:r>
            <w:r>
              <w:rPr>
                <w:sz w:val="18"/>
                <w:szCs w:val="18"/>
              </w:rPr>
              <w:t xml:space="preserve">» жобасы туралы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15</w:t>
            </w:r>
          </w:p>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Дәріс </w:t>
            </w:r>
            <w:r>
              <w:rPr>
                <w:sz w:val="18"/>
                <w:szCs w:val="18"/>
              </w:rPr>
              <w:t>5.</w:t>
            </w:r>
            <w:r>
              <w:rPr>
                <w:sz w:val="18"/>
                <w:szCs w:val="18"/>
              </w:rPr>
              <w:t xml:space="preserve">Сәуле - </w:t>
            </w:r>
            <w:r>
              <w:rPr>
                <w:sz w:val="18"/>
                <w:szCs w:val="18"/>
              </w:rPr>
              <w:t>Ғұмыр</w:t>
            </w:r>
            <w:r>
              <w:rPr>
                <w:sz w:val="18"/>
                <w:szCs w:val="18"/>
              </w:rPr>
              <w:t xml:space="preserve">: Қаламгер Дидахмет Әшімханұлы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Семинар5  </w:t>
            </w:r>
            <w:r>
              <w:rPr>
                <w:sz w:val="18"/>
                <w:szCs w:val="18"/>
              </w:rPr>
              <w:t>Сәуле ғұмыр</w:t>
            </w:r>
            <w:r>
              <w:rPr>
                <w:sz w:val="18"/>
                <w:szCs w:val="18"/>
              </w:rPr>
              <w:t xml:space="preserve">. </w:t>
            </w:r>
            <w:r>
              <w:rPr>
                <w:sz w:val="18"/>
                <w:szCs w:val="18"/>
              </w:rPr>
              <w:t>Халық жазушысы Қадыр Мырза Әлидің «Сәулелі ғұмыры»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Зертханалық жұмыс </w:t>
            </w:r>
            <w:r>
              <w:rPr>
                <w:sz w:val="18"/>
                <w:szCs w:val="18"/>
              </w:rPr>
              <w:t xml:space="preserve">5. </w:t>
            </w:r>
            <w:r>
              <w:rPr>
                <w:sz w:val="18"/>
                <w:szCs w:val="18"/>
              </w:rPr>
              <w:t>Сәуле ғұмыр</w:t>
            </w:r>
            <w:r>
              <w:rPr>
                <w:sz w:val="18"/>
                <w:szCs w:val="18"/>
              </w:rPr>
              <w:t xml:space="preserve">. </w:t>
            </w:r>
            <w:r>
              <w:rPr>
                <w:sz w:val="18"/>
                <w:szCs w:val="18"/>
              </w:rPr>
              <w:t>Мұқағали Мақатаевтың «Сәулелі ғұмыры»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МӨЖ 3. </w:t>
            </w:r>
            <w:r>
              <w:rPr>
                <w:sz w:val="18"/>
                <w:szCs w:val="18"/>
              </w:rPr>
              <w:t xml:space="preserve">Орындау бойынша кеңес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6</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Дәріс 6. </w:t>
            </w:r>
            <w:r>
              <w:rPr>
                <w:sz w:val="18"/>
                <w:szCs w:val="18"/>
              </w:rPr>
              <w:t>«Айтуға оңай» бағдарламасының маңызы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Семинар  6. Бейсен Құранбектің шеберлігі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Зертханалық жұмыс </w:t>
            </w:r>
            <w:r>
              <w:rPr>
                <w:sz w:val="18"/>
                <w:szCs w:val="18"/>
              </w:rPr>
              <w:t xml:space="preserve">6. «Айтуға оңай» бағдарламасының әлеуметтік желіде талқылануы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 МӨЖ 4. «Әлеуметтік мәселе» деректі фильм</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15</w:t>
            </w:r>
          </w:p>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7</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Дәріс 7. </w:t>
            </w:r>
            <w:r>
              <w:rPr>
                <w:sz w:val="18"/>
                <w:szCs w:val="18"/>
              </w:rPr>
              <w:t xml:space="preserve">«Қарекет» бағдарламасының әлеуметке әсері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Семинар 7. </w:t>
            </w:r>
            <w:r>
              <w:rPr>
                <w:kern w:val="2"/>
                <w:sz w:val="18"/>
                <w:szCs w:val="18"/>
              </w:rPr>
              <w:t>«Қарекет» бағдарламасының тележүргізушілері</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sz w:val="18"/>
                <w:szCs w:val="18"/>
              </w:rPr>
              <w:t xml:space="preserve">Зертханалық жұмыс </w:t>
            </w:r>
            <w:r>
              <w:rPr>
                <w:sz w:val="18"/>
                <w:szCs w:val="18"/>
              </w:rPr>
              <w:t xml:space="preserve">7. </w:t>
            </w:r>
            <w:r>
              <w:rPr>
                <w:sz w:val="18"/>
                <w:szCs w:val="18"/>
              </w:rPr>
              <w:t>«Қарекет» бағдарламасының қоғамдық маңызы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402"/>
          <w:jc w:val="center"/>
        </w:trPr>
        <w:tc>
          <w:tcPr>
            <w:tcW w:w="92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center"/>
            </w:pPr>
            <w:r>
              <w:rPr>
                <w:b/>
                <w:bCs/>
                <w:sz w:val="18"/>
                <w:szCs w:val="18"/>
              </w:rPr>
              <w:t xml:space="preserve">Аралық бақылау </w:t>
            </w:r>
            <w:r>
              <w:rPr>
                <w:b/>
                <w:bCs/>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b/>
                <w:bCs/>
                <w:sz w:val="18"/>
                <w:szCs w:val="18"/>
              </w:rPr>
              <w:t>100</w:t>
            </w:r>
          </w:p>
        </w:tc>
      </w:tr>
      <w:tr w:rsidR="00A6023F">
        <w:tblPrEx>
          <w:tblCellMar>
            <w:top w:w="0" w:type="dxa"/>
            <w:left w:w="0" w:type="dxa"/>
            <w:bottom w:w="0" w:type="dxa"/>
            <w:right w:w="0" w:type="dxa"/>
          </w:tblCellMar>
        </w:tblPrEx>
        <w:trPr>
          <w:trHeight w:val="202"/>
          <w:jc w:val="center"/>
        </w:trPr>
        <w:tc>
          <w:tcPr>
            <w:tcW w:w="92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b/>
                <w:bCs/>
                <w:sz w:val="18"/>
                <w:szCs w:val="18"/>
              </w:rPr>
              <w:t>МОДУЛЬ 2</w:t>
            </w:r>
            <w:r>
              <w:rPr>
                <w:b/>
                <w:bCs/>
                <w:color w:val="FF0000"/>
                <w:sz w:val="18"/>
                <w:szCs w:val="18"/>
                <w:u w:color="FF000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8</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 xml:space="preserve">Дәріс  8. </w:t>
            </w:r>
            <w:r>
              <w:rPr>
                <w:sz w:val="18"/>
                <w:szCs w:val="18"/>
              </w:rPr>
              <w:t>«Хақың бар» құқықтық мәселелер</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pStyle w:val="1"/>
              <w:shd w:val="clear" w:color="auto" w:fill="FFFFFF"/>
              <w:spacing w:before="0" w:after="0"/>
            </w:pPr>
            <w:r>
              <w:rPr>
                <w:b w:val="0"/>
                <w:bCs w:val="0"/>
                <w:sz w:val="18"/>
                <w:szCs w:val="18"/>
              </w:rPr>
              <w:t xml:space="preserve">Семинар </w:t>
            </w:r>
            <w:r>
              <w:rPr>
                <w:b w:val="0"/>
                <w:bCs w:val="0"/>
                <w:sz w:val="18"/>
                <w:szCs w:val="18"/>
              </w:rPr>
              <w:t>8.</w:t>
            </w:r>
            <w:r>
              <w:rPr>
                <w:sz w:val="18"/>
                <w:szCs w:val="18"/>
              </w:rPr>
              <w:t xml:space="preserve"> </w:t>
            </w:r>
            <w:r>
              <w:rPr>
                <w:b w:val="0"/>
                <w:bCs w:val="0"/>
                <w:sz w:val="18"/>
                <w:szCs w:val="18"/>
              </w:rPr>
              <w:t>Құқықтық</w:t>
            </w:r>
            <w:r>
              <w:rPr>
                <w:b w:val="0"/>
                <w:bCs w:val="0"/>
                <w:sz w:val="18"/>
                <w:szCs w:val="18"/>
              </w:rPr>
              <w:t>-</w:t>
            </w:r>
            <w:r>
              <w:rPr>
                <w:b w:val="0"/>
                <w:bCs w:val="0"/>
                <w:sz w:val="18"/>
                <w:szCs w:val="18"/>
              </w:rPr>
              <w:t>ағартушылық бағдарлама</w:t>
            </w:r>
            <w:r>
              <w:rPr>
                <w:sz w:val="18"/>
                <w:szCs w:val="18"/>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pStyle w:val="1"/>
              <w:shd w:val="clear" w:color="auto" w:fill="FFFFFF"/>
              <w:spacing w:before="0" w:after="0"/>
            </w:pPr>
            <w:r>
              <w:rPr>
                <w:b w:val="0"/>
                <w:bCs w:val="0"/>
                <w:sz w:val="18"/>
                <w:szCs w:val="18"/>
              </w:rPr>
              <w:t xml:space="preserve">Зертханалық жұмыс </w:t>
            </w:r>
            <w:r>
              <w:rPr>
                <w:b w:val="0"/>
                <w:bCs w:val="0"/>
                <w:sz w:val="18"/>
                <w:szCs w:val="18"/>
              </w:rPr>
              <w:t xml:space="preserve">8. </w:t>
            </w:r>
            <w:r>
              <w:rPr>
                <w:b w:val="0"/>
                <w:bCs w:val="0"/>
                <w:sz w:val="18"/>
                <w:szCs w:val="18"/>
              </w:rPr>
              <w:t>Қоғамдық</w:t>
            </w:r>
            <w:r>
              <w:rPr>
                <w:b w:val="0"/>
                <w:bCs w:val="0"/>
                <w:sz w:val="18"/>
                <w:szCs w:val="18"/>
              </w:rPr>
              <w:t xml:space="preserve"> өзекті құқықтық мәселелерге арналған бағдарламалар</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МӨЖ 5. Құқықтық бағдарламаның тұжырымдамасын әзірлеу</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9</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Дәріс </w:t>
            </w:r>
            <w:r>
              <w:rPr>
                <w:sz w:val="18"/>
                <w:szCs w:val="18"/>
              </w:rPr>
              <w:t xml:space="preserve"> 9. «Астарлы ақиқат» бағдарламасы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Семинар </w:t>
            </w:r>
            <w:r>
              <w:rPr>
                <w:sz w:val="18"/>
                <w:szCs w:val="18"/>
              </w:rPr>
              <w:t xml:space="preserve">9.  </w:t>
            </w:r>
            <w:r>
              <w:rPr>
                <w:sz w:val="18"/>
                <w:szCs w:val="18"/>
              </w:rPr>
              <w:t>«Астарлы ақиқат» ток</w:t>
            </w:r>
            <w:r>
              <w:rPr>
                <w:sz w:val="18"/>
                <w:szCs w:val="18"/>
              </w:rPr>
              <w:t>-</w:t>
            </w:r>
            <w:r>
              <w:rPr>
                <w:sz w:val="18"/>
                <w:szCs w:val="18"/>
              </w:rPr>
              <w:t xml:space="preserve">шоу форматында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Зертханалық жұмыс </w:t>
            </w:r>
            <w:r>
              <w:rPr>
                <w:sz w:val="18"/>
                <w:szCs w:val="18"/>
              </w:rPr>
              <w:t>9. Әлеуметтік мәселелерді көтеретін бағдарлама</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10</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Дәріс</w:t>
            </w:r>
            <w:r>
              <w:rPr>
                <w:sz w:val="18"/>
                <w:szCs w:val="18"/>
              </w:rPr>
              <w:t xml:space="preserve"> 10. «Дау</w:t>
            </w:r>
            <w:r>
              <w:rPr>
                <w:sz w:val="18"/>
                <w:szCs w:val="18"/>
              </w:rPr>
              <w:t>-</w:t>
            </w:r>
            <w:r>
              <w:rPr>
                <w:sz w:val="18"/>
                <w:szCs w:val="18"/>
              </w:rPr>
              <w:t xml:space="preserve">дамайсыз» бағдарламасы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Семинар 10. Жесір дауы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Зертханалық жұмыс </w:t>
            </w:r>
            <w:r>
              <w:rPr>
                <w:sz w:val="18"/>
                <w:szCs w:val="18"/>
              </w:rPr>
              <w:t xml:space="preserve">10. </w:t>
            </w:r>
            <w:r>
              <w:rPr>
                <w:sz w:val="18"/>
                <w:szCs w:val="18"/>
              </w:rPr>
              <w:t xml:space="preserve">Жер дауы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jc w:val="both"/>
            </w:pPr>
            <w:r>
              <w:rPr>
                <w:sz w:val="18"/>
                <w:szCs w:val="18"/>
              </w:rPr>
              <w:t xml:space="preserve">МӨЖ 6. </w:t>
            </w:r>
            <w:r>
              <w:rPr>
                <w:sz w:val="18"/>
                <w:szCs w:val="18"/>
              </w:rPr>
              <w:t xml:space="preserve">Заңға арналған бағдарламаның тұжырымдамасын жазу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Дәріс </w:t>
            </w:r>
            <w:r>
              <w:rPr>
                <w:sz w:val="18"/>
                <w:szCs w:val="18"/>
              </w:rPr>
              <w:t xml:space="preserve">11. </w:t>
            </w:r>
            <w:r>
              <w:rPr>
                <w:sz w:val="18"/>
                <w:szCs w:val="18"/>
              </w:rPr>
              <w:t>«Қазір айтайық» әлеуметтік ток-шоу</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Семинар 11</w:t>
            </w:r>
            <w:r>
              <w:rPr>
                <w:sz w:val="18"/>
                <w:szCs w:val="18"/>
              </w:rPr>
              <w:t xml:space="preserve">. Әлеуметтің әлеуеті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Зертханалық жұмыс </w:t>
            </w:r>
            <w:r>
              <w:rPr>
                <w:sz w:val="18"/>
                <w:szCs w:val="18"/>
              </w:rPr>
              <w:t xml:space="preserve">11. </w:t>
            </w:r>
            <w:r>
              <w:rPr>
                <w:sz w:val="18"/>
                <w:szCs w:val="18"/>
              </w:rPr>
              <w:t xml:space="preserve">Тұрмыстық түйткілдер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 МӨЖ 7. </w:t>
            </w:r>
            <w:r>
              <w:rPr>
                <w:sz w:val="18"/>
                <w:szCs w:val="18"/>
              </w:rPr>
              <w:t>«Тілшілік тіршілік» туралы тұжырымдама дайындау</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15</w:t>
            </w:r>
          </w:p>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12</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Дәріс </w:t>
            </w:r>
            <w:r>
              <w:rPr>
                <w:sz w:val="18"/>
                <w:szCs w:val="18"/>
              </w:rPr>
              <w:t>12.</w:t>
            </w:r>
            <w:r>
              <w:rPr>
                <w:color w:val="FF0000"/>
                <w:sz w:val="18"/>
                <w:szCs w:val="18"/>
                <w:u w:color="FF0000"/>
              </w:rPr>
              <w:t xml:space="preserve"> </w:t>
            </w:r>
            <w:r>
              <w:rPr>
                <w:sz w:val="18"/>
                <w:szCs w:val="18"/>
              </w:rPr>
              <w:t xml:space="preserve">Атамекен бағдарламасы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Семинар 12. </w:t>
            </w:r>
            <w:r>
              <w:rPr>
                <w:sz w:val="18"/>
                <w:szCs w:val="18"/>
              </w:rPr>
              <w:t>Саяхат туралы бағдарлама</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Зертханалық жұмыс </w:t>
            </w:r>
            <w:r>
              <w:rPr>
                <w:sz w:val="18"/>
                <w:szCs w:val="18"/>
              </w:rPr>
              <w:t xml:space="preserve">12. </w:t>
            </w:r>
            <w:r>
              <w:rPr>
                <w:sz w:val="18"/>
                <w:szCs w:val="18"/>
              </w:rPr>
              <w:t xml:space="preserve">Туризм жайлы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С</w:t>
            </w:r>
            <w:r>
              <w:rPr>
                <w:sz w:val="18"/>
                <w:szCs w:val="18"/>
              </w:rPr>
              <w:t>ӨЖ</w:t>
            </w:r>
            <w:r>
              <w:rPr>
                <w:sz w:val="18"/>
                <w:szCs w:val="18"/>
              </w:rPr>
              <w:t xml:space="preserve"> 6. Туған жердің тылсым табиғатын танытатын бағдарламаның тұжырымдамасы</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A6023F"/>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13</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Дәріс </w:t>
            </w:r>
            <w:r>
              <w:rPr>
                <w:sz w:val="18"/>
                <w:szCs w:val="18"/>
              </w:rPr>
              <w:t xml:space="preserve">13 </w:t>
            </w:r>
            <w:r>
              <w:rPr>
                <w:sz w:val="18"/>
                <w:szCs w:val="18"/>
              </w:rPr>
              <w:t>Өмір</w:t>
            </w:r>
            <w:r>
              <w:rPr>
                <w:sz w:val="18"/>
                <w:szCs w:val="18"/>
              </w:rPr>
              <w:t xml:space="preserve"> өрнегі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С</w:t>
            </w:r>
            <w:r>
              <w:rPr>
                <w:sz w:val="18"/>
                <w:szCs w:val="18"/>
              </w:rPr>
              <w:t>еминар</w:t>
            </w:r>
            <w:r>
              <w:rPr>
                <w:sz w:val="18"/>
                <w:szCs w:val="18"/>
              </w:rPr>
              <w:t xml:space="preserve"> 13. </w:t>
            </w:r>
            <w:r>
              <w:rPr>
                <w:sz w:val="18"/>
                <w:szCs w:val="18"/>
              </w:rPr>
              <w:t xml:space="preserve">Мәдени бағдарламаларды талдау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Зертханалық жұмыс </w:t>
            </w:r>
            <w:r>
              <w:rPr>
                <w:sz w:val="18"/>
                <w:szCs w:val="18"/>
              </w:rPr>
              <w:t xml:space="preserve">13. </w:t>
            </w:r>
            <w:r>
              <w:rPr>
                <w:sz w:val="18"/>
                <w:szCs w:val="18"/>
              </w:rPr>
              <w:t xml:space="preserve">Рухани бағдарламаларды сараптау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МӨЖ 7. Өнер туралы бағдарламаның тұжырымдамасын жасау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15</w:t>
            </w:r>
          </w:p>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14</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Дәріс</w:t>
            </w:r>
            <w:r>
              <w:rPr>
                <w:sz w:val="18"/>
                <w:szCs w:val="18"/>
              </w:rPr>
              <w:t xml:space="preserve"> 14. «Қайырлы таң Қазақстан» бағдарламасы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 xml:space="preserve">Семинар </w:t>
            </w:r>
            <w:r>
              <w:rPr>
                <w:sz w:val="18"/>
                <w:szCs w:val="18"/>
              </w:rPr>
              <w:t xml:space="preserve"> 14. </w:t>
            </w:r>
            <w:r>
              <w:rPr>
                <w:sz w:val="18"/>
                <w:szCs w:val="18"/>
              </w:rPr>
              <w:t xml:space="preserve">Евразия телеарнасының көңілашар бағдарламалары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r>
              <w:rPr>
                <w:sz w:val="18"/>
                <w:szCs w:val="18"/>
              </w:rPr>
              <w:t xml:space="preserve">Зертханалық жұмыс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15</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Дәріс</w:t>
            </w:r>
            <w:r>
              <w:rPr>
                <w:sz w:val="18"/>
                <w:szCs w:val="18"/>
              </w:rPr>
              <w:t xml:space="preserve"> 15. </w:t>
            </w:r>
            <w:r>
              <w:rPr>
                <w:sz w:val="18"/>
                <w:szCs w:val="18"/>
              </w:rPr>
              <w:t>Ғылым</w:t>
            </w:r>
            <w:r>
              <w:rPr>
                <w:sz w:val="18"/>
                <w:szCs w:val="18"/>
              </w:rPr>
              <w:t xml:space="preserve"> тілімен. </w:t>
            </w:r>
            <w:r>
              <w:rPr>
                <w:sz w:val="18"/>
                <w:szCs w:val="18"/>
              </w:rPr>
              <w:t>Абай телеарнасы</w:t>
            </w:r>
            <w:r>
              <w:rPr>
                <w:sz w:val="18"/>
                <w:szCs w:val="18"/>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Семинар </w:t>
            </w:r>
            <w:r>
              <w:rPr>
                <w:sz w:val="18"/>
                <w:szCs w:val="18"/>
              </w:rPr>
              <w:t xml:space="preserve"> 15.</w:t>
            </w:r>
            <w:r>
              <w:rPr>
                <w:sz w:val="18"/>
                <w:szCs w:val="18"/>
              </w:rPr>
              <w:t xml:space="preserve"> Өңірлердегі үздік жобалар</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3</w:t>
            </w:r>
          </w:p>
        </w:tc>
      </w:tr>
      <w:tr w:rsidR="00A6023F">
        <w:tblPrEx>
          <w:tblCellMar>
            <w:top w:w="0" w:type="dxa"/>
            <w:left w:w="0" w:type="dxa"/>
            <w:bottom w:w="0" w:type="dxa"/>
            <w:right w:w="0" w:type="dxa"/>
          </w:tblCellMar>
        </w:tblPrEx>
        <w:trPr>
          <w:trHeight w:val="202"/>
          <w:jc w:val="cent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6023F" w:rsidRDefault="00A6023F"/>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both"/>
            </w:pPr>
            <w:r>
              <w:rPr>
                <w:sz w:val="18"/>
                <w:szCs w:val="18"/>
              </w:rPr>
              <w:t xml:space="preserve">Зертханалық жұмыс </w:t>
            </w:r>
            <w:r>
              <w:rPr>
                <w:sz w:val="18"/>
                <w:szCs w:val="18"/>
              </w:rPr>
              <w:t xml:space="preserve">15. </w:t>
            </w:r>
            <w:r>
              <w:rPr>
                <w:sz w:val="18"/>
                <w:szCs w:val="18"/>
              </w:rPr>
              <w:t xml:space="preserve">Аймақтық телеарналардағы бағдарламаларға шолу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sz w:val="18"/>
                <w:szCs w:val="18"/>
              </w:rPr>
              <w:t>5</w:t>
            </w:r>
          </w:p>
        </w:tc>
      </w:tr>
      <w:tr w:rsidR="00A6023F">
        <w:tblPrEx>
          <w:tblCellMar>
            <w:top w:w="0" w:type="dxa"/>
            <w:left w:w="0" w:type="dxa"/>
            <w:bottom w:w="0" w:type="dxa"/>
            <w:right w:w="0" w:type="dxa"/>
          </w:tblCellMar>
        </w:tblPrEx>
        <w:trPr>
          <w:trHeight w:val="202"/>
          <w:jc w:val="center"/>
        </w:trPr>
        <w:tc>
          <w:tcPr>
            <w:tcW w:w="92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pPr>
            <w:r>
              <w:rPr>
                <w:b/>
                <w:bCs/>
                <w:sz w:val="18"/>
                <w:szCs w:val="18"/>
              </w:rPr>
              <w:t>Аралық бақылау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b/>
                <w:bCs/>
                <w:sz w:val="18"/>
                <w:szCs w:val="18"/>
              </w:rPr>
              <w:t>100</w:t>
            </w:r>
          </w:p>
        </w:tc>
      </w:tr>
      <w:tr w:rsidR="00A6023F">
        <w:tblPrEx>
          <w:tblCellMar>
            <w:top w:w="0" w:type="dxa"/>
            <w:left w:w="0" w:type="dxa"/>
            <w:bottom w:w="0" w:type="dxa"/>
            <w:right w:w="0" w:type="dxa"/>
          </w:tblCellMar>
        </w:tblPrEx>
        <w:trPr>
          <w:trHeight w:val="202"/>
          <w:jc w:val="center"/>
        </w:trPr>
        <w:tc>
          <w:tcPr>
            <w:tcW w:w="9223"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023F" w:rsidRDefault="00037088">
            <w:pPr>
              <w:tabs>
                <w:tab w:val="left" w:pos="1276"/>
              </w:tabs>
            </w:pPr>
            <w:r>
              <w:rPr>
                <w:b/>
                <w:bCs/>
                <w:sz w:val="18"/>
                <w:szCs w:val="18"/>
              </w:rPr>
              <w:t>Қорытынды</w:t>
            </w:r>
            <w:r>
              <w:rPr>
                <w:b/>
                <w:bCs/>
                <w:sz w:val="18"/>
                <w:szCs w:val="18"/>
              </w:rPr>
              <w:t xml:space="preserve"> бақылау (</w:t>
            </w:r>
            <w:r>
              <w:rPr>
                <w:b/>
                <w:bCs/>
                <w:sz w:val="18"/>
                <w:szCs w:val="18"/>
              </w:rPr>
              <w:t>емтиха</w:t>
            </w:r>
            <w:r>
              <w:rPr>
                <w:b/>
                <w:bCs/>
                <w:sz w:val="18"/>
                <w:szCs w:val="18"/>
              </w:rPr>
              <w:t>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023F" w:rsidRDefault="00037088">
            <w:pPr>
              <w:tabs>
                <w:tab w:val="left" w:pos="1276"/>
              </w:tabs>
              <w:jc w:val="center"/>
            </w:pPr>
            <w:r>
              <w:rPr>
                <w:b/>
                <w:bCs/>
                <w:sz w:val="18"/>
                <w:szCs w:val="18"/>
              </w:rPr>
              <w:t>100</w:t>
            </w:r>
          </w:p>
        </w:tc>
      </w:tr>
      <w:tr w:rsidR="00A6023F">
        <w:tblPrEx>
          <w:tblCellMar>
            <w:top w:w="0" w:type="dxa"/>
            <w:left w:w="0" w:type="dxa"/>
            <w:bottom w:w="0" w:type="dxa"/>
            <w:right w:w="0" w:type="dxa"/>
          </w:tblCellMar>
        </w:tblPrEx>
        <w:trPr>
          <w:trHeight w:val="202"/>
          <w:jc w:val="center"/>
        </w:trPr>
        <w:tc>
          <w:tcPr>
            <w:tcW w:w="9223"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023F" w:rsidRDefault="00037088">
            <w:pPr>
              <w:tabs>
                <w:tab w:val="left" w:pos="1276"/>
              </w:tabs>
            </w:pPr>
            <w:r>
              <w:rPr>
                <w:b/>
                <w:bCs/>
                <w:sz w:val="18"/>
                <w:szCs w:val="18"/>
              </w:rPr>
              <w:t xml:space="preserve">Пән үшін жиынтығы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023F" w:rsidRDefault="00037088">
            <w:pPr>
              <w:tabs>
                <w:tab w:val="left" w:pos="1276"/>
              </w:tabs>
              <w:jc w:val="center"/>
            </w:pPr>
            <w:r>
              <w:rPr>
                <w:b/>
                <w:bCs/>
                <w:sz w:val="18"/>
                <w:szCs w:val="18"/>
              </w:rPr>
              <w:t>100</w:t>
            </w:r>
          </w:p>
        </w:tc>
      </w:tr>
    </w:tbl>
    <w:p w:rsidR="00A6023F" w:rsidRDefault="00A6023F">
      <w:pPr>
        <w:widowControl w:val="0"/>
        <w:jc w:val="center"/>
        <w:rPr>
          <w:b/>
          <w:bCs/>
          <w:sz w:val="18"/>
          <w:szCs w:val="18"/>
        </w:rPr>
      </w:pPr>
    </w:p>
    <w:p w:rsidR="00A6023F" w:rsidRDefault="00037088">
      <w:pPr>
        <w:tabs>
          <w:tab w:val="left" w:pos="1276"/>
        </w:tabs>
        <w:rPr>
          <w:b/>
          <w:bCs/>
          <w:sz w:val="18"/>
          <w:szCs w:val="18"/>
        </w:rPr>
      </w:pPr>
      <w:r>
        <w:rPr>
          <w:b/>
          <w:bCs/>
          <w:sz w:val="18"/>
          <w:szCs w:val="18"/>
        </w:rPr>
        <w:lastRenderedPageBreak/>
        <w:t xml:space="preserve"> </w:t>
      </w:r>
    </w:p>
    <w:p w:rsidR="00A6023F" w:rsidRDefault="00037088">
      <w:pPr>
        <w:jc w:val="both"/>
        <w:rPr>
          <w:b/>
          <w:bCs/>
          <w:sz w:val="18"/>
          <w:szCs w:val="18"/>
        </w:rPr>
      </w:pPr>
      <w:r>
        <w:rPr>
          <w:b/>
          <w:bCs/>
          <w:sz w:val="18"/>
          <w:szCs w:val="18"/>
        </w:rPr>
        <w:t xml:space="preserve">Журналистика факультетінің деканы </w:t>
      </w:r>
    </w:p>
    <w:p w:rsidR="00A6023F" w:rsidRDefault="00037088">
      <w:pPr>
        <w:jc w:val="both"/>
        <w:rPr>
          <w:b/>
          <w:bCs/>
          <w:sz w:val="18"/>
          <w:szCs w:val="18"/>
        </w:rPr>
      </w:pPr>
      <w:r>
        <w:rPr>
          <w:b/>
          <w:bCs/>
          <w:sz w:val="18"/>
          <w:szCs w:val="18"/>
        </w:rPr>
        <w:t xml:space="preserve">доцент, ф.ғ.к. ___________________________________________ Қ.Әуесбайұлы   </w:t>
      </w:r>
    </w:p>
    <w:p w:rsidR="00A6023F" w:rsidRDefault="00037088">
      <w:pPr>
        <w:jc w:val="both"/>
        <w:rPr>
          <w:b/>
          <w:bCs/>
          <w:sz w:val="18"/>
          <w:szCs w:val="18"/>
        </w:rPr>
      </w:pPr>
      <w:r>
        <w:rPr>
          <w:b/>
          <w:bCs/>
          <w:sz w:val="18"/>
          <w:szCs w:val="18"/>
        </w:rPr>
        <w:t xml:space="preserve">                                                                         </w:t>
      </w:r>
    </w:p>
    <w:p w:rsidR="00A6023F" w:rsidRDefault="00037088">
      <w:pPr>
        <w:rPr>
          <w:b/>
          <w:bCs/>
          <w:sz w:val="18"/>
          <w:szCs w:val="18"/>
        </w:rPr>
      </w:pPr>
      <w:r>
        <w:rPr>
          <w:b/>
          <w:bCs/>
          <w:sz w:val="18"/>
          <w:szCs w:val="18"/>
        </w:rPr>
        <w:t xml:space="preserve">Баспасөз және электронды БАҚ </w:t>
      </w:r>
    </w:p>
    <w:p w:rsidR="00A6023F" w:rsidRDefault="00037088">
      <w:pPr>
        <w:rPr>
          <w:b/>
          <w:bCs/>
          <w:sz w:val="18"/>
          <w:szCs w:val="18"/>
        </w:rPr>
      </w:pPr>
      <w:r>
        <w:rPr>
          <w:b/>
          <w:bCs/>
          <w:sz w:val="18"/>
          <w:szCs w:val="18"/>
        </w:rPr>
        <w:t xml:space="preserve">кафедрасының  меңгерушісі  _____________________________ А.Б.Альжанова </w:t>
      </w:r>
    </w:p>
    <w:p w:rsidR="00A6023F" w:rsidRDefault="00A6023F">
      <w:pPr>
        <w:rPr>
          <w:b/>
          <w:bCs/>
          <w:sz w:val="18"/>
          <w:szCs w:val="18"/>
        </w:rPr>
      </w:pPr>
    </w:p>
    <w:p w:rsidR="00A6023F" w:rsidRDefault="00037088">
      <w:pPr>
        <w:jc w:val="both"/>
        <w:rPr>
          <w:b/>
          <w:bCs/>
          <w:sz w:val="18"/>
          <w:szCs w:val="18"/>
        </w:rPr>
      </w:pPr>
      <w:r>
        <w:rPr>
          <w:b/>
          <w:bCs/>
          <w:sz w:val="18"/>
          <w:szCs w:val="18"/>
        </w:rPr>
        <w:t>Дәріскер</w:t>
      </w:r>
    </w:p>
    <w:p w:rsidR="00A6023F" w:rsidRDefault="00037088">
      <w:pPr>
        <w:jc w:val="both"/>
        <w:rPr>
          <w:b/>
          <w:bCs/>
          <w:sz w:val="18"/>
          <w:szCs w:val="18"/>
        </w:rPr>
      </w:pPr>
      <w:r>
        <w:rPr>
          <w:b/>
          <w:bCs/>
          <w:sz w:val="18"/>
          <w:szCs w:val="18"/>
        </w:rPr>
        <w:t>Аға оқытушы                ___________________________________ Н.Науры</w:t>
      </w:r>
      <w:r>
        <w:rPr>
          <w:b/>
          <w:bCs/>
          <w:sz w:val="18"/>
          <w:szCs w:val="18"/>
        </w:rPr>
        <w:t>залиев</w:t>
      </w:r>
    </w:p>
    <w:p w:rsidR="00A6023F" w:rsidRDefault="00A6023F">
      <w:pPr>
        <w:jc w:val="both"/>
        <w:rPr>
          <w:b/>
          <w:bCs/>
          <w:sz w:val="18"/>
          <w:szCs w:val="18"/>
        </w:rPr>
      </w:pPr>
    </w:p>
    <w:p w:rsidR="00A6023F" w:rsidRDefault="00037088">
      <w:pPr>
        <w:jc w:val="both"/>
        <w:sectPr w:rsidR="00A6023F">
          <w:headerReference w:type="default" r:id="rId8"/>
          <w:footerReference w:type="default" r:id="rId9"/>
          <w:pgSz w:w="11900" w:h="16840"/>
          <w:pgMar w:top="568" w:right="850" w:bottom="1418" w:left="1701" w:header="708" w:footer="708" w:gutter="0"/>
          <w:pgNumType w:start="1"/>
          <w:cols w:space="720"/>
        </w:sectPr>
      </w:pPr>
      <w:r>
        <w:rPr>
          <w:b/>
          <w:bCs/>
          <w:sz w:val="18"/>
          <w:szCs w:val="18"/>
        </w:rPr>
        <w:t>Аға оқытушы                ___________________________________ Ә.Әлім</w:t>
      </w:r>
    </w:p>
    <w:p w:rsidR="00A6023F" w:rsidRDefault="00037088">
      <w:pPr>
        <w:pStyle w:val="paragraph"/>
        <w:spacing w:before="0" w:after="0"/>
        <w:jc w:val="center"/>
        <w:rPr>
          <w:b/>
          <w:bCs/>
          <w:sz w:val="18"/>
          <w:szCs w:val="18"/>
        </w:rPr>
      </w:pPr>
      <w:r>
        <w:rPr>
          <w:b/>
          <w:bCs/>
          <w:sz w:val="18"/>
          <w:szCs w:val="18"/>
        </w:rPr>
        <w:lastRenderedPageBreak/>
        <w:t>Жиынтық бағалау айдары</w:t>
      </w:r>
    </w:p>
    <w:p w:rsidR="00A6023F" w:rsidRDefault="00037088">
      <w:pPr>
        <w:pStyle w:val="paragraph"/>
        <w:spacing w:before="0" w:after="0"/>
        <w:jc w:val="center"/>
        <w:rPr>
          <w:b/>
          <w:bCs/>
          <w:sz w:val="18"/>
          <w:szCs w:val="18"/>
        </w:rPr>
      </w:pPr>
      <w:r>
        <w:rPr>
          <w:b/>
          <w:bCs/>
          <w:sz w:val="18"/>
          <w:szCs w:val="18"/>
        </w:rPr>
        <w:t>Оқу нәтижелерін бағалау критерийлері</w:t>
      </w:r>
    </w:p>
    <w:p w:rsidR="00A6023F" w:rsidRDefault="00037088">
      <w:pPr>
        <w:pStyle w:val="paragraph"/>
        <w:spacing w:before="0" w:after="0"/>
        <w:jc w:val="center"/>
        <w:rPr>
          <w:b/>
          <w:bCs/>
          <w:sz w:val="18"/>
          <w:szCs w:val="18"/>
        </w:rPr>
      </w:pPr>
      <w:r>
        <w:rPr>
          <w:b/>
          <w:bCs/>
          <w:sz w:val="18"/>
          <w:szCs w:val="18"/>
        </w:rPr>
        <w:t xml:space="preserve">СӨЖ 1-4 «Таңшолпан» </w:t>
      </w:r>
      <w:r>
        <w:rPr>
          <w:b/>
          <w:bCs/>
          <w:sz w:val="18"/>
          <w:szCs w:val="18"/>
        </w:rPr>
        <w:t xml:space="preserve">бағдарламасына шолу, </w:t>
      </w:r>
      <w:r>
        <w:rPr>
          <w:b/>
          <w:bCs/>
          <w:sz w:val="18"/>
          <w:szCs w:val="18"/>
        </w:rPr>
        <w:t>«Жұлдызды жүздесу» жобасына</w:t>
      </w:r>
      <w:r>
        <w:rPr>
          <w:b/>
          <w:bCs/>
          <w:sz w:val="18"/>
          <w:szCs w:val="18"/>
        </w:rPr>
        <w:t xml:space="preserve"> шолу, "жасанды интеллект" фильміне шолу, </w:t>
      </w:r>
    </w:p>
    <w:p w:rsidR="00A6023F" w:rsidRDefault="00037088">
      <w:pPr>
        <w:pStyle w:val="paragraph"/>
        <w:spacing w:before="0" w:after="0"/>
        <w:jc w:val="center"/>
        <w:rPr>
          <w:b/>
          <w:bCs/>
          <w:sz w:val="18"/>
          <w:szCs w:val="18"/>
        </w:rPr>
      </w:pPr>
      <w:r>
        <w:rPr>
          <w:b/>
          <w:bCs/>
          <w:sz w:val="18"/>
          <w:szCs w:val="18"/>
        </w:rPr>
        <w:t>"алыс"фильміне шолу (ҚР 100% - дан 12%)</w:t>
      </w:r>
      <w:r>
        <w:rPr>
          <w:b/>
          <w:bCs/>
          <w:sz w:val="18"/>
          <w:szCs w:val="18"/>
        </w:rPr>
        <w:t>  </w:t>
      </w:r>
    </w:p>
    <w:p w:rsidR="00A6023F" w:rsidRDefault="00A6023F">
      <w:pPr>
        <w:pStyle w:val="paragraph"/>
        <w:spacing w:before="0" w:after="0"/>
        <w:jc w:val="center"/>
        <w:rPr>
          <w:b/>
          <w:bCs/>
          <w:sz w:val="18"/>
          <w:szCs w:val="18"/>
        </w:rPr>
      </w:pPr>
    </w:p>
    <w:tbl>
      <w:tblPr>
        <w:tblStyle w:val="TableNormal"/>
        <w:tblW w:w="148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2512"/>
        <w:gridCol w:w="2805"/>
        <w:gridCol w:w="2658"/>
        <w:gridCol w:w="3500"/>
        <w:gridCol w:w="3361"/>
      </w:tblGrid>
      <w:tr w:rsidR="00A6023F">
        <w:tblPrEx>
          <w:tblCellMar>
            <w:top w:w="0" w:type="dxa"/>
            <w:left w:w="0" w:type="dxa"/>
            <w:bottom w:w="0" w:type="dxa"/>
            <w:right w:w="0" w:type="dxa"/>
          </w:tblCellMar>
        </w:tblPrEx>
        <w:trPr>
          <w:trHeight w:val="407"/>
          <w:jc w:val="center"/>
        </w:trPr>
        <w:tc>
          <w:tcPr>
            <w:tcW w:w="2512" w:type="dxa"/>
            <w:tcBorders>
              <w:top w:val="single" w:sz="6" w:space="0" w:color="000000"/>
              <w:left w:val="single" w:sz="6" w:space="0" w:color="000000"/>
              <w:bottom w:val="single" w:sz="6" w:space="0" w:color="000000"/>
              <w:right w:val="single" w:sz="6" w:space="0" w:color="000000"/>
            </w:tcBorders>
            <w:shd w:val="clear" w:color="auto" w:fill="D9E2F3"/>
            <w:tcMar>
              <w:top w:w="80" w:type="dxa"/>
              <w:left w:w="80" w:type="dxa"/>
              <w:bottom w:w="80" w:type="dxa"/>
              <w:right w:w="80" w:type="dxa"/>
            </w:tcMar>
          </w:tcPr>
          <w:p w:rsidR="00A6023F" w:rsidRDefault="00037088">
            <w:pPr>
              <w:pStyle w:val="paragraph"/>
              <w:spacing w:before="0" w:after="0"/>
            </w:pPr>
            <w:r>
              <w:rPr>
                <w:sz w:val="18"/>
                <w:szCs w:val="18"/>
              </w:rPr>
              <w:t xml:space="preserve">Критерийі </w:t>
            </w:r>
          </w:p>
        </w:tc>
        <w:tc>
          <w:tcPr>
            <w:tcW w:w="2805" w:type="dxa"/>
            <w:tcBorders>
              <w:top w:val="single" w:sz="6" w:space="0" w:color="000000"/>
              <w:left w:val="single" w:sz="6" w:space="0" w:color="000000"/>
              <w:bottom w:val="single" w:sz="6" w:space="0" w:color="000000"/>
              <w:right w:val="single" w:sz="6" w:space="0" w:color="000000"/>
            </w:tcBorders>
            <w:shd w:val="clear" w:color="auto" w:fill="D9E2F3"/>
            <w:tcMar>
              <w:top w:w="80" w:type="dxa"/>
              <w:left w:w="80" w:type="dxa"/>
              <w:bottom w:w="80" w:type="dxa"/>
              <w:right w:w="80" w:type="dxa"/>
            </w:tcMar>
          </w:tcPr>
          <w:p w:rsidR="00A6023F" w:rsidRDefault="00037088">
            <w:pPr>
              <w:pStyle w:val="paragraph"/>
              <w:spacing w:before="0" w:after="0"/>
              <w:rPr>
                <w:sz w:val="18"/>
                <w:szCs w:val="18"/>
              </w:rPr>
            </w:pPr>
            <w:r>
              <w:rPr>
                <w:sz w:val="18"/>
                <w:szCs w:val="18"/>
              </w:rPr>
              <w:t xml:space="preserve">"Өте Жақсы" </w:t>
            </w:r>
          </w:p>
          <w:p w:rsidR="00A6023F" w:rsidRDefault="00037088">
            <w:pPr>
              <w:pStyle w:val="paragraph"/>
              <w:spacing w:before="0" w:after="0"/>
            </w:pPr>
            <w:r>
              <w:rPr>
                <w:sz w:val="18"/>
                <w:szCs w:val="18"/>
              </w:rPr>
              <w:t>10-12%  </w:t>
            </w:r>
          </w:p>
        </w:tc>
        <w:tc>
          <w:tcPr>
            <w:tcW w:w="2658" w:type="dxa"/>
            <w:tcBorders>
              <w:top w:val="single" w:sz="6" w:space="0" w:color="000000"/>
              <w:left w:val="single" w:sz="6" w:space="0" w:color="000000"/>
              <w:bottom w:val="single" w:sz="6" w:space="0" w:color="000000"/>
              <w:right w:val="single" w:sz="6" w:space="0" w:color="000000"/>
            </w:tcBorders>
            <w:shd w:val="clear" w:color="auto" w:fill="D9E2F3"/>
            <w:tcMar>
              <w:top w:w="80" w:type="dxa"/>
              <w:left w:w="80" w:type="dxa"/>
              <w:bottom w:w="80" w:type="dxa"/>
              <w:right w:w="80" w:type="dxa"/>
            </w:tcMar>
          </w:tcPr>
          <w:p w:rsidR="00A6023F" w:rsidRDefault="00037088">
            <w:pPr>
              <w:pStyle w:val="paragraph"/>
              <w:spacing w:before="0" w:after="0"/>
              <w:rPr>
                <w:sz w:val="18"/>
                <w:szCs w:val="18"/>
              </w:rPr>
            </w:pPr>
            <w:r>
              <w:rPr>
                <w:b/>
                <w:bCs/>
                <w:sz w:val="18"/>
                <w:szCs w:val="18"/>
              </w:rPr>
              <w:t>«жақсы »</w:t>
            </w:r>
            <w:r>
              <w:rPr>
                <w:sz w:val="18"/>
                <w:szCs w:val="18"/>
              </w:rPr>
              <w:t> </w:t>
            </w:r>
          </w:p>
          <w:p w:rsidR="00A6023F" w:rsidRDefault="00037088">
            <w:pPr>
              <w:pStyle w:val="paragraph"/>
              <w:spacing w:before="0" w:after="0"/>
            </w:pPr>
            <w:r>
              <w:rPr>
                <w:sz w:val="18"/>
                <w:szCs w:val="18"/>
                <w:lang w:val="en-US"/>
              </w:rPr>
              <w:t>7</w:t>
            </w:r>
            <w:r>
              <w:rPr>
                <w:sz w:val="18"/>
                <w:szCs w:val="18"/>
              </w:rPr>
              <w:t>-9%   </w:t>
            </w:r>
          </w:p>
        </w:tc>
        <w:tc>
          <w:tcPr>
            <w:tcW w:w="35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80" w:type="dxa"/>
              <w:bottom w:w="80" w:type="dxa"/>
              <w:right w:w="80" w:type="dxa"/>
            </w:tcMar>
          </w:tcPr>
          <w:p w:rsidR="00A6023F" w:rsidRDefault="00037088">
            <w:pPr>
              <w:pStyle w:val="paragraph"/>
              <w:spacing w:before="0" w:after="0"/>
              <w:rPr>
                <w:b/>
                <w:bCs/>
                <w:sz w:val="18"/>
                <w:szCs w:val="18"/>
              </w:rPr>
            </w:pPr>
            <w:r>
              <w:rPr>
                <w:b/>
                <w:bCs/>
                <w:sz w:val="18"/>
                <w:szCs w:val="18"/>
              </w:rPr>
              <w:t>«</w:t>
            </w:r>
            <w:r>
              <w:rPr>
                <w:sz w:val="18"/>
                <w:szCs w:val="18"/>
              </w:rPr>
              <w:t>қанағаттанарлық</w:t>
            </w:r>
            <w:r>
              <w:rPr>
                <w:b/>
                <w:bCs/>
                <w:sz w:val="18"/>
                <w:szCs w:val="18"/>
              </w:rPr>
              <w:t xml:space="preserve"> </w:t>
            </w:r>
          </w:p>
          <w:p w:rsidR="00A6023F" w:rsidRDefault="00037088">
            <w:pPr>
              <w:pStyle w:val="paragraph"/>
              <w:spacing w:before="0" w:after="0"/>
            </w:pPr>
            <w:r>
              <w:rPr>
                <w:sz w:val="18"/>
                <w:szCs w:val="18"/>
                <w:lang w:val="en-US"/>
              </w:rPr>
              <w:t>4</w:t>
            </w:r>
            <w:r>
              <w:rPr>
                <w:sz w:val="18"/>
                <w:szCs w:val="18"/>
              </w:rPr>
              <w:t>-6% </w:t>
            </w:r>
          </w:p>
        </w:tc>
        <w:tc>
          <w:tcPr>
            <w:tcW w:w="3361" w:type="dxa"/>
            <w:tcBorders>
              <w:top w:val="single" w:sz="6" w:space="0" w:color="000000"/>
              <w:left w:val="single" w:sz="6" w:space="0" w:color="000000"/>
              <w:bottom w:val="single" w:sz="6" w:space="0" w:color="000000"/>
              <w:right w:val="single" w:sz="6" w:space="0" w:color="000000"/>
            </w:tcBorders>
            <w:shd w:val="clear" w:color="auto" w:fill="D9E2F3"/>
            <w:tcMar>
              <w:top w:w="80" w:type="dxa"/>
              <w:left w:w="80" w:type="dxa"/>
              <w:bottom w:w="80" w:type="dxa"/>
              <w:right w:w="80" w:type="dxa"/>
            </w:tcMar>
          </w:tcPr>
          <w:p w:rsidR="00A6023F" w:rsidRDefault="00037088">
            <w:pPr>
              <w:pStyle w:val="paragraph"/>
              <w:spacing w:before="0" w:after="0"/>
              <w:rPr>
                <w:sz w:val="18"/>
                <w:szCs w:val="18"/>
              </w:rPr>
            </w:pPr>
            <w:r>
              <w:rPr>
                <w:b/>
                <w:bCs/>
                <w:sz w:val="18"/>
                <w:szCs w:val="18"/>
              </w:rPr>
              <w:t>«</w:t>
            </w:r>
            <w:r>
              <w:rPr>
                <w:sz w:val="18"/>
                <w:szCs w:val="18"/>
              </w:rPr>
              <w:t>қанағаттанарлықсыз</w:t>
            </w:r>
            <w:r>
              <w:rPr>
                <w:b/>
                <w:bCs/>
                <w:sz w:val="18"/>
                <w:szCs w:val="18"/>
              </w:rPr>
              <w:t>»</w:t>
            </w:r>
            <w:r>
              <w:rPr>
                <w:sz w:val="18"/>
                <w:szCs w:val="18"/>
              </w:rPr>
              <w:t> </w:t>
            </w:r>
          </w:p>
          <w:p w:rsidR="00A6023F" w:rsidRDefault="00037088">
            <w:pPr>
              <w:pStyle w:val="paragraph"/>
              <w:spacing w:before="0" w:after="0"/>
            </w:pPr>
            <w:r>
              <w:rPr>
                <w:b/>
                <w:bCs/>
                <w:sz w:val="18"/>
                <w:szCs w:val="18"/>
              </w:rPr>
              <w:t> </w:t>
            </w:r>
            <w:r>
              <w:rPr>
                <w:sz w:val="18"/>
                <w:szCs w:val="18"/>
              </w:rPr>
              <w:t>0-3% </w:t>
            </w:r>
          </w:p>
        </w:tc>
      </w:tr>
      <w:tr w:rsidR="00A6023F">
        <w:tblPrEx>
          <w:tblCellMar>
            <w:top w:w="0" w:type="dxa"/>
            <w:left w:w="0" w:type="dxa"/>
            <w:bottom w:w="0" w:type="dxa"/>
            <w:right w:w="0" w:type="dxa"/>
          </w:tblCellMar>
        </w:tblPrEx>
        <w:trPr>
          <w:trHeight w:val="1007"/>
          <w:jc w:val="center"/>
        </w:trPr>
        <w:tc>
          <w:tcPr>
            <w:tcW w:w="25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pPr>
            <w:r>
              <w:rPr>
                <w:sz w:val="18"/>
                <w:szCs w:val="18"/>
              </w:rPr>
              <w:t xml:space="preserve">Кино туралы </w:t>
            </w:r>
            <w:r>
              <w:rPr>
                <w:sz w:val="18"/>
                <w:szCs w:val="18"/>
              </w:rPr>
              <w:t>мәтіндердің түрлерін білу</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 xml:space="preserve">Кино мәтіндерінің түрлерін дәл түсіну, оларды деректерді ұсыну көздері мен құралдарынан тану және ажырату мүмкіндігі. </w:t>
            </w:r>
          </w:p>
        </w:tc>
        <w:tc>
          <w:tcPr>
            <w:tcW w:w="26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Кино туралы мәтіндердің түрлерін жалпы түсіну, оларды деректерді ұсыну көздері мен құралдарынан тану және ажыра</w:t>
            </w:r>
            <w:r>
              <w:rPr>
                <w:sz w:val="18"/>
                <w:szCs w:val="18"/>
              </w:rPr>
              <w:t>ту мүмкіндігі.</w:t>
            </w:r>
          </w:p>
        </w:tc>
        <w:tc>
          <w:tcPr>
            <w:tcW w:w="35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Кино мәтіндерінің түрлерін шектеулі түсіну, оларды деректерді ұсыну көздері мен құралдарынан тану және ажырату мүмкіндігі.</w:t>
            </w:r>
          </w:p>
        </w:tc>
        <w:tc>
          <w:tcPr>
            <w:tcW w:w="33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Кино туралы мәтіндердің түрлерін түсінбеу, оларды деректерді ұсыну көздері мен құралдарынан тану және ажырату мүмкінді</w:t>
            </w:r>
            <w:r>
              <w:rPr>
                <w:sz w:val="18"/>
                <w:szCs w:val="18"/>
              </w:rPr>
              <w:t>гі.</w:t>
            </w:r>
          </w:p>
        </w:tc>
      </w:tr>
      <w:tr w:rsidR="00A6023F">
        <w:tblPrEx>
          <w:tblCellMar>
            <w:top w:w="0" w:type="dxa"/>
            <w:left w:w="0" w:type="dxa"/>
            <w:bottom w:w="0" w:type="dxa"/>
            <w:right w:w="0" w:type="dxa"/>
          </w:tblCellMar>
        </w:tblPrEx>
        <w:trPr>
          <w:trHeight w:val="1336"/>
          <w:jc w:val="center"/>
        </w:trPr>
        <w:tc>
          <w:tcPr>
            <w:tcW w:w="25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pPr>
            <w:r>
              <w:rPr>
                <w:sz w:val="18"/>
                <w:szCs w:val="18"/>
              </w:rPr>
              <w:t>Алынған білімді мәтіндерді жазуда қолдану</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Қажетті</w:t>
            </w:r>
            <w:r>
              <w:rPr>
                <w:sz w:val="18"/>
                <w:szCs w:val="18"/>
              </w:rPr>
              <w:t xml:space="preserve"> параметрлер бойынша білімді толық көлемде қолдана білу: қол жетімділік, пайдалылық, өзектілік. </w:t>
            </w:r>
          </w:p>
        </w:tc>
        <w:tc>
          <w:tcPr>
            <w:tcW w:w="26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Қажетті</w:t>
            </w:r>
            <w:r>
              <w:rPr>
                <w:sz w:val="18"/>
                <w:szCs w:val="18"/>
              </w:rPr>
              <w:t xml:space="preserve"> параметрлер бойынша білімді қолдана білу: қол жетімділік, пайдалылық, кішігірім кемшіліктермен </w:t>
            </w:r>
            <w:r>
              <w:rPr>
                <w:sz w:val="18"/>
                <w:szCs w:val="18"/>
              </w:rPr>
              <w:t>өзектілік</w:t>
            </w:r>
            <w:r>
              <w:rPr>
                <w:sz w:val="18"/>
                <w:szCs w:val="18"/>
              </w:rPr>
              <w:t>.</w:t>
            </w:r>
          </w:p>
        </w:tc>
        <w:tc>
          <w:tcPr>
            <w:tcW w:w="35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Қажетті</w:t>
            </w:r>
            <w:r>
              <w:rPr>
                <w:sz w:val="18"/>
                <w:szCs w:val="18"/>
              </w:rPr>
              <w:t xml:space="preserve"> параметрлер бойынша білімді қолдана білу: қол жетімділік, пайдалылық, тапсырманың өзектілігі бұзылған, қажетті мәліметтердің бір бөлігі жоқ.</w:t>
            </w:r>
          </w:p>
        </w:tc>
        <w:tc>
          <w:tcPr>
            <w:tcW w:w="33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Барлық қажетті параметрлер бойынша білімді толық көлемде пайдалану мүмкіндігі көрсетілмеген неме</w:t>
            </w:r>
            <w:r>
              <w:rPr>
                <w:sz w:val="18"/>
                <w:szCs w:val="18"/>
              </w:rPr>
              <w:t>се плагиат табылған жоқ.</w:t>
            </w:r>
          </w:p>
        </w:tc>
      </w:tr>
      <w:tr w:rsidR="00A6023F">
        <w:tblPrEx>
          <w:tblCellMar>
            <w:top w:w="0" w:type="dxa"/>
            <w:left w:w="0" w:type="dxa"/>
            <w:bottom w:w="0" w:type="dxa"/>
            <w:right w:w="0" w:type="dxa"/>
          </w:tblCellMar>
        </w:tblPrEx>
        <w:trPr>
          <w:trHeight w:val="1407"/>
          <w:jc w:val="center"/>
        </w:trPr>
        <w:tc>
          <w:tcPr>
            <w:tcW w:w="25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pPr>
            <w:r>
              <w:rPr>
                <w:sz w:val="18"/>
                <w:szCs w:val="18"/>
              </w:rPr>
              <w:t>Ақпараттық жоспарлау бойынша ұсыныстар, көрерменнің эстетикалық талғамын қалыптастыруға, сапалы суреттерді тани білуге бағытталған фильмді көру бойынша дәлелді ұсыныстар</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A6023F">
            <w:pPr>
              <w:rPr>
                <w:sz w:val="18"/>
                <w:szCs w:val="18"/>
              </w:rPr>
            </w:pPr>
          </w:p>
          <w:p w:rsidR="00A6023F" w:rsidRDefault="00037088">
            <w:pPr>
              <w:rPr>
                <w:sz w:val="18"/>
                <w:szCs w:val="18"/>
              </w:rPr>
            </w:pPr>
            <w:r>
              <w:rPr>
                <w:sz w:val="18"/>
                <w:szCs w:val="18"/>
              </w:rPr>
              <w:t xml:space="preserve">Кинотеатрда ақпараттық жоспарлау бойынша дәлелді ұсыныстар </w:t>
            </w:r>
            <w:r>
              <w:rPr>
                <w:sz w:val="18"/>
                <w:szCs w:val="18"/>
              </w:rPr>
              <w:t>ұсынылды</w:t>
            </w:r>
          </w:p>
          <w:p w:rsidR="00A6023F" w:rsidRDefault="00037088">
            <w:pPr>
              <w:pStyle w:val="paragraph"/>
              <w:spacing w:before="0" w:after="0"/>
              <w:jc w:val="both"/>
            </w:pPr>
            <w:r>
              <w:rPr>
                <w:sz w:val="18"/>
                <w:szCs w:val="18"/>
              </w:rPr>
              <w:t>.</w:t>
            </w:r>
          </w:p>
        </w:tc>
        <w:tc>
          <w:tcPr>
            <w:tcW w:w="26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A6023F">
            <w:pPr>
              <w:rPr>
                <w:sz w:val="18"/>
                <w:szCs w:val="18"/>
              </w:rPr>
            </w:pPr>
          </w:p>
          <w:p w:rsidR="00A6023F" w:rsidRDefault="00037088">
            <w:pPr>
              <w:rPr>
                <w:sz w:val="18"/>
                <w:szCs w:val="18"/>
              </w:rPr>
            </w:pPr>
            <w:r>
              <w:rPr>
                <w:sz w:val="18"/>
                <w:szCs w:val="18"/>
              </w:rPr>
              <w:t>Толық емес ұсынылған кинодағы ақпараттық жоспарлау бойынша ұсыныстар</w:t>
            </w:r>
          </w:p>
          <w:p w:rsidR="00A6023F" w:rsidRDefault="00037088">
            <w:pPr>
              <w:pStyle w:val="paragraph"/>
              <w:spacing w:before="0" w:after="0"/>
              <w:jc w:val="both"/>
            </w:pPr>
            <w:r>
              <w:rPr>
                <w:sz w:val="18"/>
                <w:szCs w:val="18"/>
              </w:rPr>
              <w:t>.</w:t>
            </w:r>
          </w:p>
        </w:tc>
        <w:tc>
          <w:tcPr>
            <w:tcW w:w="35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Үстірт</w:t>
            </w:r>
            <w:r>
              <w:rPr>
                <w:sz w:val="18"/>
                <w:szCs w:val="18"/>
              </w:rPr>
              <w:t xml:space="preserve"> ұсынылған кинодағы ақпараттық жоспарлау бойынша ұсыныстар</w:t>
            </w:r>
            <w:r>
              <w:rPr>
                <w:sz w:val="18"/>
                <w:szCs w:val="18"/>
              </w:rPr>
              <w:t>.</w:t>
            </w:r>
          </w:p>
        </w:tc>
        <w:tc>
          <w:tcPr>
            <w:tcW w:w="33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Тапсырманың өзіндік рефлексиясы ұсынылмайды</w:t>
            </w:r>
            <w:r>
              <w:rPr>
                <w:sz w:val="18"/>
                <w:szCs w:val="18"/>
              </w:rPr>
              <w:t xml:space="preserve">, </w:t>
            </w:r>
            <w:r>
              <w:rPr>
                <w:sz w:val="18"/>
                <w:szCs w:val="18"/>
              </w:rPr>
              <w:t>жеке үлес қосылмайды немесе плагиат табылмайды</w:t>
            </w:r>
            <w:r>
              <w:rPr>
                <w:sz w:val="18"/>
                <w:szCs w:val="18"/>
              </w:rPr>
              <w:t>.</w:t>
            </w:r>
          </w:p>
        </w:tc>
      </w:tr>
      <w:tr w:rsidR="00A6023F">
        <w:tblPrEx>
          <w:tblCellMar>
            <w:top w:w="0" w:type="dxa"/>
            <w:left w:w="0" w:type="dxa"/>
            <w:bottom w:w="0" w:type="dxa"/>
            <w:right w:w="0" w:type="dxa"/>
          </w:tblCellMar>
        </w:tblPrEx>
        <w:trPr>
          <w:trHeight w:val="1007"/>
          <w:jc w:val="center"/>
        </w:trPr>
        <w:tc>
          <w:tcPr>
            <w:tcW w:w="25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pPr>
            <w:r>
              <w:rPr>
                <w:sz w:val="18"/>
                <w:szCs w:val="18"/>
              </w:rPr>
              <w:t>Қалыптасқан</w:t>
            </w:r>
            <w:r>
              <w:rPr>
                <w:sz w:val="18"/>
                <w:szCs w:val="18"/>
              </w:rPr>
              <w:t xml:space="preserve"> </w:t>
            </w:r>
            <w:r>
              <w:rPr>
                <w:sz w:val="18"/>
                <w:szCs w:val="18"/>
              </w:rPr>
              <w:t>нәтижелердің маңыздылығы</w:t>
            </w:r>
            <w:r>
              <w:rPr>
                <w:sz w:val="18"/>
                <w:szCs w:val="18"/>
              </w:rPr>
              <w:t xml:space="preserve">, презентация стилі мен тілі. </w:t>
            </w:r>
            <w:r>
              <w:rPr>
                <w:sz w:val="18"/>
                <w:szCs w:val="18"/>
              </w:rPr>
              <w:t>Киносайттарда шолулар мен шолуларды жариялау</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Тапсырманың нәтижелері толық және негізделген</w:t>
            </w:r>
            <w:r>
              <w:rPr>
                <w:sz w:val="18"/>
                <w:szCs w:val="18"/>
              </w:rPr>
              <w:t xml:space="preserve">, </w:t>
            </w:r>
            <w:r>
              <w:rPr>
                <w:sz w:val="18"/>
                <w:szCs w:val="18"/>
              </w:rPr>
              <w:t>стиль ғылыми</w:t>
            </w:r>
            <w:r>
              <w:rPr>
                <w:sz w:val="18"/>
                <w:szCs w:val="18"/>
              </w:rPr>
              <w:t xml:space="preserve">, презентация тілі функционалды. </w:t>
            </w:r>
            <w:r>
              <w:rPr>
                <w:sz w:val="18"/>
                <w:szCs w:val="18"/>
              </w:rPr>
              <w:t>Мәтін киносайтта жарияланған.</w:t>
            </w:r>
          </w:p>
        </w:tc>
        <w:tc>
          <w:tcPr>
            <w:tcW w:w="26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Тапсырманың нәтижелері толық емес</w:t>
            </w:r>
            <w:r>
              <w:rPr>
                <w:sz w:val="18"/>
                <w:szCs w:val="18"/>
              </w:rPr>
              <w:t xml:space="preserve">, </w:t>
            </w:r>
            <w:r>
              <w:rPr>
                <w:sz w:val="18"/>
                <w:szCs w:val="18"/>
              </w:rPr>
              <w:t>стилі мен тілі функционалдық нормалары бұзылған.</w:t>
            </w:r>
          </w:p>
        </w:tc>
        <w:tc>
          <w:tcPr>
            <w:tcW w:w="35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Тапсырмада тек жеке нәтижелер дұрыс</w:t>
            </w:r>
            <w:r>
              <w:rPr>
                <w:sz w:val="18"/>
                <w:szCs w:val="18"/>
              </w:rPr>
              <w:t>, стиль мен тілде өрескел кемшіліктер бар.</w:t>
            </w:r>
          </w:p>
        </w:tc>
        <w:tc>
          <w:tcPr>
            <w:tcW w:w="33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023F" w:rsidRDefault="00037088">
            <w:pPr>
              <w:pStyle w:val="paragraph"/>
              <w:spacing w:before="0" w:after="0"/>
              <w:jc w:val="both"/>
            </w:pPr>
            <w:r>
              <w:rPr>
                <w:sz w:val="18"/>
                <w:szCs w:val="18"/>
              </w:rPr>
              <w:t>Нәтижелер дұрыс емес</w:t>
            </w:r>
            <w:r>
              <w:rPr>
                <w:sz w:val="18"/>
                <w:szCs w:val="18"/>
              </w:rPr>
              <w:t xml:space="preserve">, </w:t>
            </w:r>
            <w:r>
              <w:rPr>
                <w:sz w:val="18"/>
                <w:szCs w:val="18"/>
              </w:rPr>
              <w:t>стиль мен тілдің функционалдығы бұзылған</w:t>
            </w:r>
            <w:r>
              <w:rPr>
                <w:sz w:val="18"/>
                <w:szCs w:val="18"/>
              </w:rPr>
              <w:t xml:space="preserve">, </w:t>
            </w:r>
            <w:r>
              <w:rPr>
                <w:sz w:val="18"/>
                <w:szCs w:val="18"/>
              </w:rPr>
              <w:t>плагиат</w:t>
            </w:r>
            <w:r>
              <w:rPr>
                <w:sz w:val="18"/>
                <w:szCs w:val="18"/>
              </w:rPr>
              <w:t>.</w:t>
            </w:r>
          </w:p>
        </w:tc>
      </w:tr>
    </w:tbl>
    <w:p w:rsidR="00A6023F" w:rsidRDefault="00A6023F">
      <w:pPr>
        <w:pStyle w:val="paragraph"/>
        <w:widowControl w:val="0"/>
        <w:spacing w:before="0" w:after="0"/>
        <w:jc w:val="center"/>
        <w:rPr>
          <w:b/>
          <w:bCs/>
          <w:sz w:val="18"/>
          <w:szCs w:val="18"/>
        </w:rPr>
      </w:pPr>
    </w:p>
    <w:p w:rsidR="00A6023F" w:rsidRDefault="00A6023F">
      <w:pPr>
        <w:pStyle w:val="paragraph"/>
        <w:spacing w:before="0" w:after="0"/>
      </w:pPr>
    </w:p>
    <w:sectPr w:rsidR="00A6023F">
      <w:headerReference w:type="default" r:id="rId10"/>
      <w:pgSz w:w="11900" w:h="16840"/>
      <w:pgMar w:top="850" w:right="1418" w:bottom="1701" w:left="56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088" w:rsidRDefault="00037088">
      <w:r>
        <w:separator/>
      </w:r>
    </w:p>
  </w:endnote>
  <w:endnote w:type="continuationSeparator" w:id="0">
    <w:p w:rsidR="00037088" w:rsidRDefault="0003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3F" w:rsidRDefault="00A602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088" w:rsidRDefault="00037088">
      <w:r>
        <w:separator/>
      </w:r>
    </w:p>
  </w:footnote>
  <w:footnote w:type="continuationSeparator" w:id="0">
    <w:p w:rsidR="00037088" w:rsidRDefault="00037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3F" w:rsidRDefault="00A602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3F" w:rsidRDefault="00A6023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00AF2"/>
    <w:multiLevelType w:val="hybridMultilevel"/>
    <w:tmpl w:val="415CD67C"/>
    <w:lvl w:ilvl="0" w:tplc="EF04220E">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88AC04A">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8105BF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9A26B7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D147C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060219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1CC536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01E4AE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88A2D4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3F"/>
    <w:rsid w:val="00037088"/>
    <w:rsid w:val="00A6023F"/>
    <w:rsid w:val="00FE6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276FF-3101-4DFD-9652-E1BF0AFF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rPr>
  </w:style>
  <w:style w:type="paragraph" w:styleId="1">
    <w:name w:val="heading 1"/>
    <w:next w:val="a"/>
    <w:pPr>
      <w:keepNext/>
      <w:keepLines/>
      <w:spacing w:before="480" w:after="120"/>
      <w:outlineLvl w:val="0"/>
    </w:pPr>
    <w:rPr>
      <w:rFonts w:cs="Arial Unicode MS"/>
      <w:b/>
      <w:bCs/>
      <w:color w:val="000000"/>
      <w:sz w:val="48"/>
      <w:szCs w:val="4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Ссылка"/>
    <w:rPr>
      <w:outline w:val="0"/>
      <w:color w:val="000000"/>
      <w:u w:val="none" w:color="000000"/>
    </w:rPr>
  </w:style>
  <w:style w:type="character" w:customStyle="1" w:styleId="Hyperlink0">
    <w:name w:val="Hyperlink.0"/>
    <w:basedOn w:val="a6"/>
    <w:rPr>
      <w:rFonts w:ascii="Times New Roman" w:eastAsia="Times New Roman" w:hAnsi="Times New Roman" w:cs="Times New Roman"/>
      <w:outline w:val="0"/>
      <w:color w:val="000000"/>
      <w:u w:val="none" w:color="000000"/>
      <w:lang w:val="ru-RU"/>
    </w:rPr>
  </w:style>
  <w:style w:type="paragraph" w:customStyle="1" w:styleId="paragraph">
    <w:name w:val="paragraph"/>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0%A3%D0%BD%D0%B8%D0%B2%D0%B5%D1%80%D1%81%D0%B8%D1%82%D0%B5%D1%82%D1%82%D1%96%D2%A3%20%D0%B1%D1%96%D0%BB%D1%96%D0%BC%20%D0%B1%D0%B5%D1%80%D1%83%20%D0%BE%D1%80%D1%82%D0%B0%D1%81%D1%8B%20%D0%B3%D0%B5%D0%BD%D0%B4%D0%B5%D1%80%D0%BB%D1%96%D0%BA,%20%D0%BD%D3%99%D1%81%D1%96%D0%BB%D0%B4%D1%96%D0%BA/%20%D1%8D%D1%82%D0%BD%D0%B8%D0%BA%D0%B0%D0%BB%D1%8B%D2%9B%20%D1%82%D0%B5%D0%B3%D1%96%D0%BD%D0%B5,%20%D0%B4%D1%96%D0%BD%D0%B8%20%D1%81%D0%B5%D0%BD%D1%96%D0%BC%D0%B4%D0%B5%D1%80%D1%96%D0%BD%D0%B5,%20%D3%99%D0%BB%D0%B5%D1%83%D0%BC%D0%B5%D1%82%D1%82%D1%96%D0%BA-%D1%8D%D0%BA%D0%BE%D0%BD%D0%BE%D0%BC%D0%B8%D0%BA%D0%B0%D0%BB%D1%8B%D2%9B%20%D0%BC%D3%99%D1%80%D1%82%D0%B5%D0%B1%D0%B5%D1%81%D1%96%D0%BD%D0%B5,%20%D1%81%D1%82%D1%83%D0%B4%D0%B5%D0%BD%D1%82%D1%82%D1%96%D2%A3%20%D1%84%D0%B8%D0%B7%D0%B8%D0%BA%D0%B0%D0%BB%D1%8B%D2%9B%20%D0%B4%D0%B5%D0%BD%D1%81%D0%B0%D1%83%D0%BB%D1%8B%D2%93%D1%8B%D0%BD%D0%B0%20%D0%B6%D3%99%D0%BD%D0%B5%20%D1%82.%D0%B1.%20%D2%9B%D0%B0%D1%80%D0%B0%D0%BC%D0%B0%D1%81%D1%82%D0%B0%D0%BD,%20%D0%BE%D2%9B%D1%8B%D1%82%D1%83%D1%88%D1%8B%20%D1%82%D0%B0%D1%80%D0%B0%D0%BF%D1%8B%D0%BD%D0%B0%D0%BD%20%D0%B1%D0%B0%D1%80%D0%BB%D1%8B%D2%9B%20%D0%B1%D1%96%D0%BB%D1%96%D0%BC%20%D0%B0%D0%BB%D1%83%D1%88%D1%8B%D0%BB%D0%B0%D1%80%20%D0%BC%D0%B5%D0%BD%20%D0%B1%D1%96%D0%BB%D1%96%D0%BC%20%D0%B0%D0%BB%D1%83%D1%88%D1%8B%D0%BB%D0%B0%D1%80%D2%93%D0%B0%20%D3%99%D1%80%D2%9B%D0%B0%D1%88%D0%B0%D0%BD%20%D2%9B%D0%BE%D0%BB%D0%B4%D0%B0%D1%83%20%D0%BC%D0%B5%D0%BD%20%D1%82%D0%B5%D2%A3%20%D2%9B%D0%B0%D1%80%D1%8B%D0%BC-%D2%9B%D0%B0%D1%82%D1%8B%D0%BD%D0%B0%D1%81%20%D0%B1%D0%BE%D0%BB%D0%B0%D1%82%D1%8B%D0%BD%20%D2%9B%D0%B0%D1%83%D1%96%D0%BF%D1%81%D1%96%D0%B7%20%D0%BE%D1%80%D1%8B%D0%BD%20%D1%80%D0%B5%D1%82%D1%96%D0%BD%D0%B4%D0%B5%20%D0%BE%D0%B9%D0%BB%D0%B0%D1%81%D1%82%D1%8B%D1%80%D1%8B%D0%BB%D2%93%D0%B0%D0%BD.%20%D0%B1%D0%B0%D1%80%D0%BB%D1%8B%D2%9B%20%D0%B0%D0%B4%D0%B0%D0%BC%D0%B4%D0%B0%D1%80%20%D2%9B%D2%B1%D1%80%D0%B4%D0%B0%D1%81%D1%82%D0%B0%D1%80%D1%8B%20%D0%BC%D0%B5%D0%BD%20%D0%BA%D1%83%D1%80%D1%81%D1%82%D0%B0%D1%81%D1%82%D0%B0%D1%80%D1%8B%D0%BD%D1%8B%D2%A3%20%D2%9B%D0%BE%D0%BB%D0%B4%D0%25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2688</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dcterms:created xsi:type="dcterms:W3CDTF">2026-01-23T14:37:00Z</dcterms:created>
  <dcterms:modified xsi:type="dcterms:W3CDTF">2026-01-23T14:37:00Z</dcterms:modified>
</cp:coreProperties>
</file>